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FE" w:rsidRPr="00BF3E0C" w:rsidRDefault="009B6BFE">
      <w:pPr>
        <w:pStyle w:val="Heading1"/>
        <w:rPr>
          <w:rFonts w:ascii="Calibri" w:hAnsi="Calibri" w:cs="Arial"/>
          <w:sz w:val="40"/>
          <w:szCs w:val="40"/>
        </w:rPr>
      </w:pPr>
      <w:bookmarkStart w:id="0" w:name="_GoBack"/>
      <w:bookmarkEnd w:id="0"/>
      <w:r w:rsidRPr="00BF3E0C">
        <w:rPr>
          <w:rFonts w:ascii="Calibri" w:hAnsi="Calibri" w:cs="Arial"/>
          <w:smallCaps w:val="0"/>
          <w:sz w:val="40"/>
          <w:szCs w:val="40"/>
        </w:rPr>
        <w:t xml:space="preserve">Call for </w:t>
      </w:r>
      <w:r w:rsidR="005B52FD">
        <w:rPr>
          <w:rFonts w:ascii="Calibri" w:hAnsi="Calibri" w:cs="Arial"/>
          <w:smallCaps w:val="0"/>
          <w:sz w:val="40"/>
          <w:szCs w:val="40"/>
        </w:rPr>
        <w:t xml:space="preserve">Oral </w:t>
      </w:r>
      <w:r w:rsidRPr="00BF3E0C">
        <w:rPr>
          <w:rFonts w:ascii="Calibri" w:hAnsi="Calibri" w:cs="Arial"/>
          <w:smallCaps w:val="0"/>
          <w:sz w:val="40"/>
          <w:szCs w:val="40"/>
        </w:rPr>
        <w:t>Presentations</w:t>
      </w:r>
    </w:p>
    <w:p w:rsidR="009B6BFE" w:rsidRPr="00BF3E0C" w:rsidRDefault="009B6BFE">
      <w:pPr>
        <w:pStyle w:val="Heading1"/>
        <w:rPr>
          <w:rFonts w:ascii="Calibri" w:hAnsi="Calibri" w:cs="Arial"/>
          <w:smallCaps w:val="0"/>
        </w:rPr>
      </w:pPr>
    </w:p>
    <w:p w:rsidR="009B6BFE" w:rsidRPr="00BF3E0C" w:rsidRDefault="005B52FD">
      <w:pPr>
        <w:pStyle w:val="Heading1"/>
        <w:rPr>
          <w:rFonts w:ascii="Calibri" w:hAnsi="Calibri" w:cs="Arial"/>
          <w:smallCaps w:val="0"/>
          <w:sz w:val="32"/>
        </w:rPr>
      </w:pPr>
      <w:r>
        <w:rPr>
          <w:rFonts w:ascii="Calibri" w:hAnsi="Calibri" w:cs="Arial"/>
          <w:smallCaps w:val="0"/>
          <w:sz w:val="32"/>
        </w:rPr>
        <w:t>71</w:t>
      </w:r>
      <w:r w:rsidRPr="005B52FD">
        <w:rPr>
          <w:rFonts w:ascii="Calibri" w:hAnsi="Calibri" w:cs="Arial"/>
          <w:smallCaps w:val="0"/>
          <w:sz w:val="32"/>
          <w:vertAlign w:val="superscript"/>
        </w:rPr>
        <w:t>st</w:t>
      </w:r>
      <w:r>
        <w:rPr>
          <w:rFonts w:ascii="Calibri" w:hAnsi="Calibri" w:cs="Arial"/>
          <w:smallCaps w:val="0"/>
          <w:sz w:val="32"/>
        </w:rPr>
        <w:t xml:space="preserve"> </w:t>
      </w:r>
      <w:r w:rsidR="009B6BFE" w:rsidRPr="00BF3E0C">
        <w:rPr>
          <w:rFonts w:ascii="Calibri" w:hAnsi="Calibri" w:cs="Arial"/>
          <w:smallCaps w:val="0"/>
          <w:sz w:val="32"/>
        </w:rPr>
        <w:t>Annual Shellfish Conference</w:t>
      </w:r>
    </w:p>
    <w:p w:rsidR="009B6BFE" w:rsidRPr="00BF3E0C" w:rsidRDefault="005B52FD">
      <w:pPr>
        <w:jc w:val="center"/>
        <w:rPr>
          <w:rFonts w:ascii="Calibri" w:hAnsi="Calibri" w:cs="Arial"/>
          <w:b/>
          <w:sz w:val="28"/>
        </w:rPr>
      </w:pPr>
      <w:r>
        <w:rPr>
          <w:rFonts w:ascii="Calibri" w:hAnsi="Calibri" w:cs="Arial"/>
          <w:b/>
          <w:sz w:val="28"/>
        </w:rPr>
        <w:t>Septemb</w:t>
      </w:r>
      <w:r w:rsidR="00F058A4" w:rsidRPr="00BF3E0C">
        <w:rPr>
          <w:rFonts w:ascii="Calibri" w:hAnsi="Calibri" w:cs="Arial"/>
          <w:b/>
          <w:sz w:val="28"/>
        </w:rPr>
        <w:t xml:space="preserve">er </w:t>
      </w:r>
      <w:r w:rsidR="00D146FC">
        <w:rPr>
          <w:rFonts w:ascii="Calibri" w:hAnsi="Calibri" w:cs="Arial"/>
          <w:b/>
          <w:sz w:val="28"/>
        </w:rPr>
        <w:t>1</w:t>
      </w:r>
      <w:r>
        <w:rPr>
          <w:rFonts w:ascii="Calibri" w:hAnsi="Calibri" w:cs="Arial"/>
          <w:b/>
          <w:sz w:val="28"/>
        </w:rPr>
        <w:t>9</w:t>
      </w:r>
      <w:r w:rsidR="00D146FC">
        <w:rPr>
          <w:rFonts w:ascii="Calibri" w:hAnsi="Calibri" w:cs="Arial"/>
          <w:b/>
          <w:sz w:val="28"/>
        </w:rPr>
        <w:t xml:space="preserve"> – </w:t>
      </w:r>
      <w:r>
        <w:rPr>
          <w:rFonts w:ascii="Calibri" w:hAnsi="Calibri" w:cs="Arial"/>
          <w:b/>
          <w:sz w:val="28"/>
        </w:rPr>
        <w:t>21</w:t>
      </w:r>
      <w:r w:rsidR="001F2BCC" w:rsidRPr="00BF3E0C">
        <w:rPr>
          <w:rFonts w:ascii="Calibri" w:hAnsi="Calibri" w:cs="Arial"/>
          <w:b/>
          <w:sz w:val="28"/>
        </w:rPr>
        <w:t>, 20</w:t>
      </w:r>
      <w:r w:rsidR="007E17D8" w:rsidRPr="00BF3E0C">
        <w:rPr>
          <w:rFonts w:ascii="Calibri" w:hAnsi="Calibri" w:cs="Arial"/>
          <w:b/>
          <w:sz w:val="28"/>
        </w:rPr>
        <w:t>1</w:t>
      </w:r>
      <w:r>
        <w:rPr>
          <w:rFonts w:ascii="Calibri" w:hAnsi="Calibri" w:cs="Arial"/>
          <w:b/>
          <w:sz w:val="28"/>
        </w:rPr>
        <w:t>7</w:t>
      </w:r>
      <w:r w:rsidR="00DF1C4E">
        <w:rPr>
          <w:rFonts w:ascii="Calibri" w:hAnsi="Calibri" w:cs="Arial"/>
          <w:b/>
          <w:sz w:val="28"/>
        </w:rPr>
        <w:t xml:space="preserve"> ▪</w:t>
      </w:r>
      <w:r w:rsidR="00DF1C4E">
        <w:rPr>
          <w:rFonts w:ascii="Calibri" w:hAnsi="Calibri" w:cs="Arial"/>
          <w:b/>
        </w:rPr>
        <w:t xml:space="preserve"> </w:t>
      </w:r>
      <w:r w:rsidR="00DF1C4E">
        <w:rPr>
          <w:rFonts w:ascii="Calibri" w:hAnsi="Calibri" w:cs="Arial"/>
          <w:b/>
          <w:sz w:val="28"/>
        </w:rPr>
        <w:t xml:space="preserve"> </w:t>
      </w:r>
      <w:r>
        <w:rPr>
          <w:rFonts w:ascii="Calibri" w:hAnsi="Calibri" w:cs="Arial"/>
          <w:b/>
          <w:sz w:val="28"/>
        </w:rPr>
        <w:t>Welches, Oregon</w:t>
      </w:r>
    </w:p>
    <w:p w:rsidR="009B6BFE" w:rsidRPr="00BF3E0C" w:rsidRDefault="009B6BFE">
      <w:pPr>
        <w:pStyle w:val="Heading1"/>
        <w:rPr>
          <w:rFonts w:ascii="Calibri" w:hAnsi="Calibri" w:cs="Arial"/>
          <w:sz w:val="24"/>
        </w:rPr>
      </w:pPr>
    </w:p>
    <w:p w:rsidR="009B6BFE" w:rsidRPr="00CB1578" w:rsidRDefault="009B6BFE">
      <w:pPr>
        <w:jc w:val="center"/>
        <w:rPr>
          <w:rFonts w:ascii="Calibri" w:hAnsi="Calibri" w:cs="Arial"/>
          <w:sz w:val="28"/>
          <w:szCs w:val="28"/>
        </w:rPr>
      </w:pPr>
      <w:r w:rsidRPr="00CB1578">
        <w:rPr>
          <w:rFonts w:ascii="Calibri" w:hAnsi="Calibri" w:cs="Arial"/>
          <w:sz w:val="28"/>
          <w:szCs w:val="28"/>
        </w:rPr>
        <w:t>Pacific Coast Shellfish Growers Association</w:t>
      </w:r>
    </w:p>
    <w:p w:rsidR="009B6BFE" w:rsidRPr="00CB1578" w:rsidRDefault="009B6BFE">
      <w:pPr>
        <w:jc w:val="center"/>
        <w:rPr>
          <w:rFonts w:ascii="Calibri" w:hAnsi="Calibri" w:cs="Arial"/>
          <w:sz w:val="28"/>
          <w:szCs w:val="28"/>
        </w:rPr>
      </w:pPr>
      <w:r w:rsidRPr="00CB1578">
        <w:rPr>
          <w:rFonts w:ascii="Calibri" w:hAnsi="Calibri" w:cs="Arial"/>
          <w:sz w:val="28"/>
          <w:szCs w:val="28"/>
        </w:rPr>
        <w:t>and</w:t>
      </w:r>
    </w:p>
    <w:p w:rsidR="009B6BFE" w:rsidRPr="00CB1578" w:rsidRDefault="009B6BFE">
      <w:pPr>
        <w:jc w:val="center"/>
        <w:rPr>
          <w:rFonts w:ascii="Calibri" w:hAnsi="Calibri" w:cs="Arial"/>
          <w:smallCaps/>
          <w:sz w:val="28"/>
          <w:szCs w:val="28"/>
        </w:rPr>
      </w:pPr>
      <w:r w:rsidRPr="00CB1578">
        <w:rPr>
          <w:rFonts w:ascii="Calibri" w:hAnsi="Calibri" w:cs="Arial"/>
          <w:sz w:val="28"/>
          <w:szCs w:val="28"/>
        </w:rPr>
        <w:t>National Shellfisheries Association – Pacific Coast Section</w:t>
      </w:r>
    </w:p>
    <w:p w:rsidR="009B6BFE" w:rsidRDefault="009B6BFE">
      <w:pPr>
        <w:jc w:val="center"/>
        <w:rPr>
          <w:rFonts w:ascii="Calibri" w:hAnsi="Calibri" w:cs="Arial"/>
          <w:b/>
        </w:rPr>
      </w:pPr>
    </w:p>
    <w:p w:rsidR="00492601" w:rsidRPr="00BF3E0C" w:rsidRDefault="00492601">
      <w:pPr>
        <w:jc w:val="center"/>
        <w:rPr>
          <w:rFonts w:ascii="Calibri" w:hAnsi="Calibri" w:cs="Arial"/>
          <w:b/>
        </w:rPr>
      </w:pPr>
    </w:p>
    <w:p w:rsidR="00C25EE1" w:rsidRPr="00950EE3" w:rsidRDefault="000D08D8" w:rsidP="00950EE3">
      <w:pPr>
        <w:rPr>
          <w:rFonts w:ascii="Calibri" w:hAnsi="Calibri" w:cs="Arial"/>
          <w:b/>
          <w:sz w:val="24"/>
          <w:szCs w:val="24"/>
        </w:rPr>
      </w:pPr>
      <w:r w:rsidRPr="00950EE3">
        <w:rPr>
          <w:rFonts w:ascii="Calibri" w:hAnsi="Calibri" w:cs="Arial"/>
          <w:b/>
          <w:sz w:val="28"/>
          <w:szCs w:val="24"/>
        </w:rPr>
        <w:t>A</w:t>
      </w:r>
      <w:r w:rsidR="00F70ADF" w:rsidRPr="00950EE3">
        <w:rPr>
          <w:rFonts w:ascii="Calibri" w:hAnsi="Calibri" w:cs="Arial"/>
          <w:b/>
          <w:sz w:val="28"/>
          <w:szCs w:val="24"/>
        </w:rPr>
        <w:t>bstract Deadlines</w:t>
      </w:r>
      <w:r w:rsidR="009B6BFE" w:rsidRPr="00950EE3">
        <w:rPr>
          <w:rFonts w:ascii="Calibri" w:hAnsi="Calibri" w:cs="Arial"/>
          <w:b/>
          <w:sz w:val="28"/>
          <w:szCs w:val="24"/>
        </w:rPr>
        <w:t>:</w:t>
      </w:r>
      <w:r w:rsidRPr="00950EE3">
        <w:rPr>
          <w:rFonts w:ascii="Calibri" w:hAnsi="Calibri" w:cs="Arial"/>
          <w:b/>
          <w:sz w:val="28"/>
          <w:szCs w:val="24"/>
        </w:rPr>
        <w:t xml:space="preserve"> </w:t>
      </w:r>
      <w:r w:rsidR="00F70ADF" w:rsidRPr="00950EE3">
        <w:rPr>
          <w:rFonts w:ascii="Calibri" w:hAnsi="Calibri" w:cs="Arial"/>
          <w:b/>
          <w:sz w:val="28"/>
          <w:szCs w:val="24"/>
        </w:rPr>
        <w:t xml:space="preserve"> </w:t>
      </w:r>
      <w:r w:rsidR="00F70ADF" w:rsidRPr="005B52FD">
        <w:rPr>
          <w:rFonts w:ascii="Calibri" w:hAnsi="Calibri" w:cs="Arial"/>
          <w:b/>
          <w:sz w:val="24"/>
          <w:szCs w:val="24"/>
          <w:highlight w:val="yellow"/>
        </w:rPr>
        <w:t>M</w:t>
      </w:r>
      <w:r w:rsidR="005B52FD" w:rsidRPr="005B52FD">
        <w:rPr>
          <w:rFonts w:ascii="Calibri" w:hAnsi="Calibri" w:cs="Arial"/>
          <w:b/>
          <w:sz w:val="24"/>
          <w:szCs w:val="24"/>
          <w:highlight w:val="yellow"/>
        </w:rPr>
        <w:t>ay 1, 2017</w:t>
      </w:r>
      <w:r w:rsidR="00C25EE1" w:rsidRPr="005B52FD">
        <w:rPr>
          <w:rFonts w:ascii="Calibri" w:hAnsi="Calibri" w:cs="Arial"/>
          <w:b/>
          <w:sz w:val="24"/>
          <w:szCs w:val="24"/>
          <w:highlight w:val="yellow"/>
        </w:rPr>
        <w:t xml:space="preserve"> – abstract title due</w:t>
      </w:r>
      <w:r w:rsidR="00C25EE1" w:rsidRPr="00950EE3">
        <w:rPr>
          <w:rFonts w:ascii="Calibri" w:hAnsi="Calibri" w:cs="Arial"/>
          <w:b/>
          <w:sz w:val="24"/>
          <w:szCs w:val="24"/>
        </w:rPr>
        <w:t xml:space="preserve"> </w:t>
      </w:r>
    </w:p>
    <w:p w:rsidR="00C25EE1" w:rsidRPr="00950EE3" w:rsidRDefault="003F701D" w:rsidP="00950EE3">
      <w:pPr>
        <w:ind w:left="1440"/>
        <w:rPr>
          <w:rFonts w:ascii="Calibri" w:hAnsi="Calibri" w:cs="Arial"/>
          <w:b/>
          <w:sz w:val="24"/>
          <w:szCs w:val="24"/>
        </w:rPr>
      </w:pPr>
      <w:r>
        <w:rPr>
          <w:rFonts w:ascii="Calibri" w:hAnsi="Calibri" w:cs="Arial"/>
          <w:b/>
          <w:sz w:val="24"/>
          <w:szCs w:val="24"/>
        </w:rPr>
        <w:t xml:space="preserve">      </w:t>
      </w:r>
      <w:r>
        <w:rPr>
          <w:rFonts w:ascii="Calibri" w:hAnsi="Calibri" w:cs="Arial"/>
          <w:b/>
          <w:sz w:val="24"/>
          <w:szCs w:val="24"/>
        </w:rPr>
        <w:tab/>
        <w:t xml:space="preserve">    </w:t>
      </w:r>
      <w:r w:rsidR="00F70ADF" w:rsidRPr="00950EE3">
        <w:rPr>
          <w:rFonts w:ascii="Calibri" w:hAnsi="Calibri" w:cs="Arial"/>
          <w:b/>
          <w:sz w:val="24"/>
          <w:szCs w:val="24"/>
        </w:rPr>
        <w:t xml:space="preserve"> </w:t>
      </w:r>
      <w:r w:rsidR="00C25EE1" w:rsidRPr="005B52FD">
        <w:rPr>
          <w:rFonts w:ascii="Calibri" w:hAnsi="Calibri" w:cs="Arial"/>
          <w:b/>
          <w:sz w:val="24"/>
          <w:szCs w:val="24"/>
          <w:highlight w:val="yellow"/>
        </w:rPr>
        <w:t xml:space="preserve">June </w:t>
      </w:r>
      <w:r w:rsidR="005B52FD" w:rsidRPr="005B52FD">
        <w:rPr>
          <w:rFonts w:ascii="Calibri" w:hAnsi="Calibri" w:cs="Arial"/>
          <w:b/>
          <w:sz w:val="24"/>
          <w:szCs w:val="24"/>
          <w:highlight w:val="yellow"/>
        </w:rPr>
        <w:t>1</w:t>
      </w:r>
      <w:r w:rsidR="00C25EE1" w:rsidRPr="005B52FD">
        <w:rPr>
          <w:rFonts w:ascii="Calibri" w:hAnsi="Calibri" w:cs="Arial"/>
          <w:b/>
          <w:sz w:val="24"/>
          <w:szCs w:val="24"/>
          <w:highlight w:val="yellow"/>
        </w:rPr>
        <w:t>, 201</w:t>
      </w:r>
      <w:r w:rsidR="005B52FD" w:rsidRPr="005B52FD">
        <w:rPr>
          <w:rFonts w:ascii="Calibri" w:hAnsi="Calibri" w:cs="Arial"/>
          <w:b/>
          <w:sz w:val="24"/>
          <w:szCs w:val="24"/>
          <w:highlight w:val="yellow"/>
        </w:rPr>
        <w:t>7</w:t>
      </w:r>
      <w:r w:rsidR="00C25EE1" w:rsidRPr="005B52FD">
        <w:rPr>
          <w:rFonts w:ascii="Calibri" w:hAnsi="Calibri" w:cs="Arial"/>
          <w:b/>
          <w:sz w:val="24"/>
          <w:szCs w:val="24"/>
          <w:highlight w:val="yellow"/>
        </w:rPr>
        <w:t xml:space="preserve"> – full abstract due</w:t>
      </w:r>
    </w:p>
    <w:p w:rsidR="000D08D8" w:rsidRPr="00950EE3" w:rsidRDefault="00FB4AC6" w:rsidP="000D08D8">
      <w:pPr>
        <w:rPr>
          <w:rFonts w:ascii="Calibri" w:hAnsi="Calibri" w:cs="Arial"/>
          <w:i/>
          <w:sz w:val="24"/>
          <w:szCs w:val="24"/>
        </w:rPr>
      </w:pPr>
      <w:r w:rsidRPr="00950EE3">
        <w:rPr>
          <w:rFonts w:ascii="Calibri" w:hAnsi="Calibri" w:cs="Arial"/>
          <w:i/>
          <w:sz w:val="24"/>
          <w:szCs w:val="24"/>
        </w:rPr>
        <w:t>Re</w:t>
      </w:r>
      <w:r w:rsidR="000D08D8" w:rsidRPr="00950EE3">
        <w:rPr>
          <w:rFonts w:ascii="Calibri" w:hAnsi="Calibri" w:cs="Arial"/>
          <w:i/>
          <w:sz w:val="24"/>
          <w:szCs w:val="24"/>
        </w:rPr>
        <w:t xml:space="preserve">gister abstract at </w:t>
      </w:r>
      <w:hyperlink r:id="rId8" w:history="1">
        <w:r w:rsidR="00C25EE1" w:rsidRPr="00950EE3">
          <w:rPr>
            <w:rStyle w:val="Hyperlink"/>
            <w:rFonts w:ascii="Calibri" w:hAnsi="Calibri" w:cs="Arial"/>
            <w:i/>
            <w:sz w:val="24"/>
            <w:szCs w:val="24"/>
          </w:rPr>
          <w:t>http://pcsga.org/annual-conferences/abstract-login/</w:t>
        </w:r>
      </w:hyperlink>
      <w:r w:rsidR="00C25EE1" w:rsidRPr="00950EE3">
        <w:rPr>
          <w:rFonts w:ascii="Calibri" w:hAnsi="Calibri" w:cs="Arial"/>
          <w:i/>
          <w:sz w:val="24"/>
          <w:szCs w:val="24"/>
        </w:rPr>
        <w:t xml:space="preserve"> </w:t>
      </w:r>
    </w:p>
    <w:p w:rsidR="009B6BFE" w:rsidRPr="00950EE3" w:rsidRDefault="009B6BFE">
      <w:pPr>
        <w:jc w:val="center"/>
        <w:rPr>
          <w:rFonts w:ascii="Calibri" w:hAnsi="Calibri" w:cs="Arial"/>
          <w:b/>
          <w:color w:val="FF0000"/>
          <w:sz w:val="24"/>
          <w:szCs w:val="24"/>
          <w:u w:val="single"/>
        </w:rPr>
      </w:pPr>
    </w:p>
    <w:p w:rsidR="009B6BFE" w:rsidRPr="00BF3E0C" w:rsidRDefault="009B6BFE">
      <w:pPr>
        <w:rPr>
          <w:rFonts w:ascii="Calibri" w:hAnsi="Calibri" w:cs="Arial"/>
          <w:sz w:val="24"/>
        </w:rPr>
      </w:pPr>
      <w:r w:rsidRPr="00950EE3">
        <w:rPr>
          <w:rFonts w:ascii="Calibri" w:hAnsi="Calibri" w:cs="Arial"/>
          <w:sz w:val="24"/>
          <w:szCs w:val="24"/>
        </w:rPr>
        <w:t>The Pacific Coast Shellfish Growers Association and the National Shellfisheries Association – Pacific</w:t>
      </w:r>
      <w:r w:rsidRPr="00BF3E0C">
        <w:rPr>
          <w:rFonts w:ascii="Calibri" w:hAnsi="Calibri" w:cs="Arial"/>
          <w:sz w:val="24"/>
        </w:rPr>
        <w:t xml:space="preserve"> Coast Section </w:t>
      </w:r>
      <w:r w:rsidR="00ED4B4E">
        <w:rPr>
          <w:rFonts w:ascii="Calibri" w:hAnsi="Calibri" w:cs="Arial"/>
          <w:sz w:val="24"/>
        </w:rPr>
        <w:t xml:space="preserve">(NSA-PCS) </w:t>
      </w:r>
      <w:r w:rsidRPr="00BF3E0C">
        <w:rPr>
          <w:rFonts w:ascii="Calibri" w:hAnsi="Calibri" w:cs="Arial"/>
          <w:sz w:val="24"/>
        </w:rPr>
        <w:t>invi</w:t>
      </w:r>
      <w:r w:rsidR="005B52FD">
        <w:rPr>
          <w:rFonts w:ascii="Calibri" w:hAnsi="Calibri" w:cs="Arial"/>
          <w:sz w:val="24"/>
        </w:rPr>
        <w:t>te submissions of abstracts for</w:t>
      </w:r>
      <w:r w:rsidR="00C25EE1">
        <w:rPr>
          <w:rFonts w:ascii="Calibri" w:hAnsi="Calibri" w:cs="Arial"/>
          <w:sz w:val="24"/>
        </w:rPr>
        <w:t xml:space="preserve"> </w:t>
      </w:r>
      <w:r w:rsidR="00525A98">
        <w:rPr>
          <w:rFonts w:ascii="Calibri" w:hAnsi="Calibri" w:cs="Arial"/>
          <w:sz w:val="24"/>
        </w:rPr>
        <w:t xml:space="preserve">oral </w:t>
      </w:r>
      <w:r w:rsidRPr="00BF3E0C">
        <w:rPr>
          <w:rFonts w:ascii="Calibri" w:hAnsi="Calibri" w:cs="Arial"/>
          <w:sz w:val="24"/>
        </w:rPr>
        <w:t>presentations at the 20</w:t>
      </w:r>
      <w:r w:rsidR="00F058A4" w:rsidRPr="00BF3E0C">
        <w:rPr>
          <w:rFonts w:ascii="Calibri" w:hAnsi="Calibri" w:cs="Arial"/>
          <w:sz w:val="24"/>
        </w:rPr>
        <w:t>1</w:t>
      </w:r>
      <w:r w:rsidR="005B52FD">
        <w:rPr>
          <w:rFonts w:ascii="Calibri" w:hAnsi="Calibri" w:cs="Arial"/>
          <w:sz w:val="24"/>
        </w:rPr>
        <w:t>7 Annual Shellfish Conference, September 19-21</w:t>
      </w:r>
      <w:r w:rsidR="00525A98">
        <w:rPr>
          <w:rFonts w:ascii="Calibri" w:hAnsi="Calibri" w:cs="Arial"/>
          <w:sz w:val="24"/>
        </w:rPr>
        <w:t>, 2017</w:t>
      </w:r>
      <w:r w:rsidRPr="00BF3E0C">
        <w:rPr>
          <w:rFonts w:ascii="Calibri" w:hAnsi="Calibri" w:cs="Arial"/>
          <w:sz w:val="24"/>
        </w:rPr>
        <w:t>.  Conference attendees include shellfish growers, suppliers, service providers, researchers, academicians,</w:t>
      </w:r>
      <w:r w:rsidR="00887A56" w:rsidRPr="00BF3E0C">
        <w:rPr>
          <w:rFonts w:ascii="Calibri" w:hAnsi="Calibri" w:cs="Arial"/>
          <w:sz w:val="24"/>
        </w:rPr>
        <w:t xml:space="preserve"> </w:t>
      </w:r>
      <w:r w:rsidRPr="00BF3E0C">
        <w:rPr>
          <w:rFonts w:ascii="Calibri" w:hAnsi="Calibri" w:cs="Arial"/>
          <w:sz w:val="24"/>
        </w:rPr>
        <w:t xml:space="preserve">government agencies, environmental organizations and students. </w:t>
      </w:r>
    </w:p>
    <w:p w:rsidR="009B6BFE" w:rsidRPr="00BF3E0C" w:rsidRDefault="009B6BFE">
      <w:pPr>
        <w:rPr>
          <w:rFonts w:ascii="Calibri" w:hAnsi="Calibri" w:cs="Arial"/>
          <w:sz w:val="24"/>
        </w:rPr>
      </w:pPr>
    </w:p>
    <w:p w:rsidR="00FB4AC6" w:rsidRPr="00BF3E0C" w:rsidRDefault="009B6BFE" w:rsidP="00FB4AC6">
      <w:pPr>
        <w:rPr>
          <w:rFonts w:ascii="Calibri" w:hAnsi="Calibri" w:cs="Arial"/>
          <w:sz w:val="24"/>
        </w:rPr>
      </w:pPr>
      <w:r w:rsidRPr="00BF3E0C">
        <w:rPr>
          <w:rFonts w:ascii="Calibri" w:hAnsi="Calibri" w:cs="Arial"/>
          <w:b/>
          <w:sz w:val="24"/>
          <w:u w:val="single"/>
        </w:rPr>
        <w:t>Session Topics</w:t>
      </w:r>
      <w:r w:rsidRPr="00BF3E0C">
        <w:rPr>
          <w:rFonts w:ascii="Calibri" w:hAnsi="Calibri" w:cs="Arial"/>
          <w:b/>
          <w:sz w:val="24"/>
        </w:rPr>
        <w:t xml:space="preserve"> </w:t>
      </w:r>
      <w:r w:rsidR="00FB4AC6" w:rsidRPr="00BF3E0C">
        <w:rPr>
          <w:rFonts w:ascii="Calibri" w:hAnsi="Calibri" w:cs="Arial"/>
          <w:b/>
          <w:sz w:val="24"/>
        </w:rPr>
        <w:t xml:space="preserve"> </w:t>
      </w:r>
      <w:r w:rsidR="00FB4AC6" w:rsidRPr="00BF3E0C">
        <w:rPr>
          <w:rFonts w:ascii="Calibri" w:hAnsi="Calibri" w:cs="Arial"/>
          <w:sz w:val="24"/>
        </w:rPr>
        <w:t>The session topics identified here are not intended to be exhaustive, and abstracts on additional research topics will be considered.</w:t>
      </w:r>
    </w:p>
    <w:p w:rsidR="000D08D8" w:rsidRPr="00BF3E0C" w:rsidRDefault="000D08D8">
      <w:pPr>
        <w:rPr>
          <w:rFonts w:ascii="Calibri" w:hAnsi="Calibri" w:cs="Arial"/>
          <w:b/>
          <w:sz w:val="24"/>
          <w:u w:val="single"/>
        </w:rPr>
      </w:pPr>
    </w:p>
    <w:p w:rsidR="004D527E" w:rsidRPr="00BF3E0C" w:rsidRDefault="00723381" w:rsidP="00723381">
      <w:pPr>
        <w:numPr>
          <w:ilvl w:val="0"/>
          <w:numId w:val="15"/>
        </w:numPr>
        <w:rPr>
          <w:rFonts w:ascii="Calibri" w:hAnsi="Calibri" w:cs="Arial"/>
          <w:sz w:val="24"/>
        </w:rPr>
      </w:pPr>
      <w:r w:rsidRPr="00BF3E0C">
        <w:rPr>
          <w:rFonts w:ascii="Calibri" w:hAnsi="Calibri" w:cs="Arial"/>
          <w:sz w:val="24"/>
        </w:rPr>
        <w:t xml:space="preserve">Ocean Conditions:  Climate </w:t>
      </w:r>
      <w:r w:rsidR="009F17D3">
        <w:rPr>
          <w:rFonts w:ascii="Calibri" w:hAnsi="Calibri" w:cs="Arial"/>
          <w:sz w:val="24"/>
        </w:rPr>
        <w:t>C</w:t>
      </w:r>
      <w:r w:rsidRPr="00BF3E0C">
        <w:rPr>
          <w:rFonts w:ascii="Calibri" w:hAnsi="Calibri" w:cs="Arial"/>
          <w:sz w:val="24"/>
        </w:rPr>
        <w:t xml:space="preserve">hange, </w:t>
      </w:r>
      <w:r w:rsidR="00492601">
        <w:rPr>
          <w:rFonts w:ascii="Calibri" w:hAnsi="Calibri" w:cs="Arial"/>
          <w:sz w:val="24"/>
        </w:rPr>
        <w:t>O</w:t>
      </w:r>
      <w:r w:rsidRPr="00BF3E0C">
        <w:rPr>
          <w:rFonts w:ascii="Calibri" w:hAnsi="Calibri" w:cs="Arial"/>
          <w:sz w:val="24"/>
        </w:rPr>
        <w:t>ce</w:t>
      </w:r>
      <w:r w:rsidR="00B9322D">
        <w:rPr>
          <w:rFonts w:ascii="Calibri" w:hAnsi="Calibri" w:cs="Arial"/>
          <w:sz w:val="24"/>
        </w:rPr>
        <w:t xml:space="preserve">an </w:t>
      </w:r>
      <w:r w:rsidR="00492601">
        <w:rPr>
          <w:rFonts w:ascii="Calibri" w:hAnsi="Calibri" w:cs="Arial"/>
          <w:sz w:val="24"/>
        </w:rPr>
        <w:t>C</w:t>
      </w:r>
      <w:r w:rsidR="00B9322D">
        <w:rPr>
          <w:rFonts w:ascii="Calibri" w:hAnsi="Calibri" w:cs="Arial"/>
          <w:sz w:val="24"/>
        </w:rPr>
        <w:t xml:space="preserve">hemistry, </w:t>
      </w:r>
      <w:r w:rsidR="00492601">
        <w:rPr>
          <w:rFonts w:ascii="Calibri" w:hAnsi="Calibri" w:cs="Arial"/>
          <w:sz w:val="24"/>
        </w:rPr>
        <w:t>A</w:t>
      </w:r>
      <w:r w:rsidR="00B9322D">
        <w:rPr>
          <w:rFonts w:ascii="Calibri" w:hAnsi="Calibri" w:cs="Arial"/>
          <w:sz w:val="24"/>
        </w:rPr>
        <w:t>cidification</w:t>
      </w:r>
    </w:p>
    <w:p w:rsidR="004D527E" w:rsidRDefault="000D08D8" w:rsidP="00723381">
      <w:pPr>
        <w:numPr>
          <w:ilvl w:val="0"/>
          <w:numId w:val="15"/>
        </w:numPr>
        <w:rPr>
          <w:rFonts w:ascii="Calibri" w:hAnsi="Calibri" w:cs="Arial"/>
          <w:sz w:val="24"/>
        </w:rPr>
      </w:pPr>
      <w:r w:rsidRPr="00BF3E0C">
        <w:rPr>
          <w:rFonts w:ascii="Calibri" w:hAnsi="Calibri" w:cs="Arial"/>
          <w:sz w:val="24"/>
        </w:rPr>
        <w:t>Marine Pathogens</w:t>
      </w:r>
      <w:r w:rsidR="00492601">
        <w:rPr>
          <w:rFonts w:ascii="Calibri" w:hAnsi="Calibri" w:cs="Arial"/>
          <w:sz w:val="24"/>
        </w:rPr>
        <w:t xml:space="preserve">, </w:t>
      </w:r>
      <w:r w:rsidR="005B52FD">
        <w:rPr>
          <w:rFonts w:ascii="Calibri" w:hAnsi="Calibri" w:cs="Arial"/>
          <w:sz w:val="24"/>
        </w:rPr>
        <w:t>Shellfish Disease, Harmful Algal Blooms</w:t>
      </w:r>
    </w:p>
    <w:p w:rsidR="001D6EF9" w:rsidRDefault="001D6EF9" w:rsidP="001D6EF9">
      <w:pPr>
        <w:numPr>
          <w:ilvl w:val="0"/>
          <w:numId w:val="15"/>
        </w:numPr>
        <w:rPr>
          <w:rFonts w:ascii="Calibri" w:hAnsi="Calibri" w:cs="Arial"/>
          <w:sz w:val="24"/>
        </w:rPr>
      </w:pPr>
      <w:r>
        <w:rPr>
          <w:rFonts w:ascii="Calibri" w:hAnsi="Calibri" w:cs="Arial"/>
          <w:sz w:val="24"/>
        </w:rPr>
        <w:t>Human Health Issues</w:t>
      </w:r>
    </w:p>
    <w:p w:rsidR="004D527E" w:rsidRDefault="00887A56" w:rsidP="00723381">
      <w:pPr>
        <w:numPr>
          <w:ilvl w:val="0"/>
          <w:numId w:val="15"/>
        </w:numPr>
        <w:rPr>
          <w:rFonts w:ascii="Calibri" w:hAnsi="Calibri" w:cs="Arial"/>
          <w:sz w:val="24"/>
        </w:rPr>
      </w:pPr>
      <w:r w:rsidRPr="00BF3E0C">
        <w:rPr>
          <w:rFonts w:ascii="Calibri" w:hAnsi="Calibri" w:cs="Arial"/>
          <w:sz w:val="24"/>
        </w:rPr>
        <w:t>Emerging Species:  Beyond Bivalves</w:t>
      </w:r>
    </w:p>
    <w:p w:rsidR="005B52FD" w:rsidRPr="00BF3E0C" w:rsidRDefault="005B52FD" w:rsidP="00723381">
      <w:pPr>
        <w:numPr>
          <w:ilvl w:val="0"/>
          <w:numId w:val="15"/>
        </w:numPr>
        <w:rPr>
          <w:rFonts w:ascii="Calibri" w:hAnsi="Calibri" w:cs="Arial"/>
          <w:sz w:val="24"/>
        </w:rPr>
      </w:pPr>
      <w:r>
        <w:rPr>
          <w:rFonts w:ascii="Calibri" w:hAnsi="Calibri" w:cs="Arial"/>
          <w:sz w:val="24"/>
        </w:rPr>
        <w:t>Kelp, Seaweed</w:t>
      </w:r>
    </w:p>
    <w:p w:rsidR="004D527E" w:rsidRPr="00BF3E0C" w:rsidRDefault="00723381" w:rsidP="00723381">
      <w:pPr>
        <w:numPr>
          <w:ilvl w:val="0"/>
          <w:numId w:val="15"/>
        </w:numPr>
        <w:rPr>
          <w:rFonts w:ascii="Calibri" w:hAnsi="Calibri" w:cs="Arial"/>
          <w:sz w:val="24"/>
        </w:rPr>
      </w:pPr>
      <w:r w:rsidRPr="00BF3E0C">
        <w:rPr>
          <w:rFonts w:ascii="Calibri" w:hAnsi="Calibri" w:cs="Arial"/>
          <w:sz w:val="24"/>
        </w:rPr>
        <w:t>Restoration and Protectio</w:t>
      </w:r>
      <w:r w:rsidR="004D527E" w:rsidRPr="00BF3E0C">
        <w:rPr>
          <w:rFonts w:ascii="Calibri" w:hAnsi="Calibri" w:cs="Arial"/>
          <w:sz w:val="24"/>
        </w:rPr>
        <w:t>n Efforts (Species and Habitat)</w:t>
      </w:r>
    </w:p>
    <w:p w:rsidR="004D527E" w:rsidRPr="00950EE3" w:rsidRDefault="00723381" w:rsidP="00950EE3">
      <w:pPr>
        <w:numPr>
          <w:ilvl w:val="0"/>
          <w:numId w:val="15"/>
        </w:numPr>
        <w:rPr>
          <w:rFonts w:ascii="Calibri" w:hAnsi="Calibri" w:cs="Arial"/>
          <w:sz w:val="24"/>
        </w:rPr>
      </w:pPr>
      <w:r w:rsidRPr="00BF3E0C">
        <w:rPr>
          <w:rFonts w:ascii="Calibri" w:hAnsi="Calibri" w:cs="Arial"/>
          <w:sz w:val="24"/>
        </w:rPr>
        <w:t>Estuarine Habitat</w:t>
      </w:r>
      <w:r w:rsidR="003C5A76">
        <w:rPr>
          <w:rFonts w:ascii="Calibri" w:hAnsi="Calibri" w:cs="Arial"/>
          <w:sz w:val="24"/>
        </w:rPr>
        <w:t>, Ecosystem Services</w:t>
      </w:r>
      <w:r w:rsidR="0000622B">
        <w:rPr>
          <w:rFonts w:ascii="Calibri" w:hAnsi="Calibri" w:cs="Arial"/>
          <w:sz w:val="24"/>
        </w:rPr>
        <w:t>,</w:t>
      </w:r>
      <w:r w:rsidRPr="00BF3E0C">
        <w:rPr>
          <w:rFonts w:ascii="Calibri" w:hAnsi="Calibri" w:cs="Arial"/>
          <w:sz w:val="24"/>
        </w:rPr>
        <w:t xml:space="preserve"> </w:t>
      </w:r>
      <w:r w:rsidR="005B52FD">
        <w:rPr>
          <w:rFonts w:ascii="Calibri" w:hAnsi="Calibri" w:cs="Arial"/>
          <w:sz w:val="24"/>
        </w:rPr>
        <w:t xml:space="preserve">Multitrophic </w:t>
      </w:r>
      <w:r w:rsidRPr="00BF3E0C">
        <w:rPr>
          <w:rFonts w:ascii="Calibri" w:hAnsi="Calibri" w:cs="Arial"/>
          <w:sz w:val="24"/>
        </w:rPr>
        <w:t>Interactions</w:t>
      </w:r>
    </w:p>
    <w:p w:rsidR="004D527E" w:rsidRPr="00BF3E0C" w:rsidRDefault="00723381" w:rsidP="00723381">
      <w:pPr>
        <w:numPr>
          <w:ilvl w:val="0"/>
          <w:numId w:val="15"/>
        </w:numPr>
        <w:rPr>
          <w:rFonts w:ascii="Calibri" w:hAnsi="Calibri" w:cs="Arial"/>
          <w:sz w:val="24"/>
        </w:rPr>
      </w:pPr>
      <w:r w:rsidRPr="00BF3E0C">
        <w:rPr>
          <w:rFonts w:ascii="Calibri" w:hAnsi="Calibri" w:cs="Arial"/>
          <w:sz w:val="24"/>
        </w:rPr>
        <w:t>Genetics, Brood Stock Development</w:t>
      </w:r>
    </w:p>
    <w:p w:rsidR="004D527E" w:rsidRPr="00950EE3" w:rsidRDefault="003C5A76" w:rsidP="00950EE3">
      <w:pPr>
        <w:numPr>
          <w:ilvl w:val="0"/>
          <w:numId w:val="15"/>
        </w:numPr>
        <w:rPr>
          <w:rFonts w:ascii="Calibri" w:hAnsi="Calibri" w:cs="Arial"/>
          <w:sz w:val="24"/>
        </w:rPr>
      </w:pPr>
      <w:r w:rsidRPr="00950EE3">
        <w:rPr>
          <w:rFonts w:ascii="Calibri" w:hAnsi="Calibri" w:cs="Arial"/>
          <w:sz w:val="24"/>
        </w:rPr>
        <w:t xml:space="preserve">Wild Stock </w:t>
      </w:r>
      <w:r w:rsidR="00723381" w:rsidRPr="00950EE3">
        <w:rPr>
          <w:rFonts w:ascii="Calibri" w:hAnsi="Calibri" w:cs="Arial"/>
          <w:sz w:val="24"/>
        </w:rPr>
        <w:t xml:space="preserve">Management </w:t>
      </w:r>
    </w:p>
    <w:p w:rsidR="004D527E" w:rsidRPr="00950EE3" w:rsidRDefault="005B52FD" w:rsidP="00950EE3">
      <w:pPr>
        <w:numPr>
          <w:ilvl w:val="0"/>
          <w:numId w:val="15"/>
        </w:numPr>
        <w:rPr>
          <w:rFonts w:ascii="Calibri" w:hAnsi="Calibri" w:cs="Arial"/>
          <w:sz w:val="24"/>
        </w:rPr>
      </w:pPr>
      <w:r>
        <w:rPr>
          <w:rFonts w:ascii="Calibri" w:hAnsi="Calibri" w:cs="Arial"/>
          <w:sz w:val="24"/>
        </w:rPr>
        <w:t>Public Engagement,</w:t>
      </w:r>
      <w:r w:rsidR="003C5A76">
        <w:rPr>
          <w:rFonts w:ascii="Calibri" w:hAnsi="Calibri" w:cs="Arial"/>
          <w:sz w:val="24"/>
        </w:rPr>
        <w:t xml:space="preserve"> </w:t>
      </w:r>
      <w:r w:rsidR="000D08D8" w:rsidRPr="00BF3E0C">
        <w:rPr>
          <w:rFonts w:ascii="Calibri" w:hAnsi="Calibri" w:cs="Arial"/>
          <w:sz w:val="24"/>
        </w:rPr>
        <w:t>Education and Outreach</w:t>
      </w:r>
    </w:p>
    <w:p w:rsidR="005B52FD" w:rsidRDefault="005B52FD" w:rsidP="000F1EBE">
      <w:pPr>
        <w:numPr>
          <w:ilvl w:val="0"/>
          <w:numId w:val="15"/>
        </w:numPr>
        <w:rPr>
          <w:rFonts w:ascii="Calibri" w:hAnsi="Calibri" w:cs="Arial"/>
          <w:sz w:val="24"/>
        </w:rPr>
      </w:pPr>
      <w:r>
        <w:rPr>
          <w:rFonts w:ascii="Calibri" w:hAnsi="Calibri" w:cs="Arial"/>
          <w:sz w:val="24"/>
        </w:rPr>
        <w:t>Markets, Trade</w:t>
      </w:r>
    </w:p>
    <w:p w:rsidR="005B52FD" w:rsidRPr="000F1EBE" w:rsidRDefault="005B52FD" w:rsidP="000F1EBE">
      <w:pPr>
        <w:numPr>
          <w:ilvl w:val="0"/>
          <w:numId w:val="15"/>
        </w:numPr>
        <w:rPr>
          <w:rFonts w:ascii="Calibri" w:hAnsi="Calibri" w:cs="Arial"/>
          <w:sz w:val="24"/>
        </w:rPr>
      </w:pPr>
      <w:r>
        <w:rPr>
          <w:rFonts w:ascii="Calibri" w:hAnsi="Calibri" w:cs="Arial"/>
          <w:sz w:val="24"/>
        </w:rPr>
        <w:t>Economics of Shellfish, Social Science, Business Sense</w:t>
      </w:r>
    </w:p>
    <w:p w:rsidR="004D527E" w:rsidRDefault="00887A56" w:rsidP="00950EE3">
      <w:pPr>
        <w:numPr>
          <w:ilvl w:val="0"/>
          <w:numId w:val="15"/>
        </w:numPr>
        <w:rPr>
          <w:rFonts w:ascii="Calibri" w:hAnsi="Calibri" w:cs="Arial"/>
          <w:sz w:val="24"/>
          <w:szCs w:val="24"/>
        </w:rPr>
      </w:pPr>
      <w:r w:rsidRPr="0015503B">
        <w:rPr>
          <w:rFonts w:ascii="Calibri" w:hAnsi="Calibri" w:cs="Arial"/>
          <w:sz w:val="24"/>
          <w:szCs w:val="24"/>
        </w:rPr>
        <w:t>Shellfish Debris Management</w:t>
      </w:r>
    </w:p>
    <w:p w:rsidR="00037E40" w:rsidRDefault="00037E40" w:rsidP="00950EE3">
      <w:pPr>
        <w:numPr>
          <w:ilvl w:val="0"/>
          <w:numId w:val="15"/>
        </w:numPr>
        <w:rPr>
          <w:rFonts w:ascii="Calibri" w:hAnsi="Calibri" w:cs="Arial"/>
          <w:sz w:val="24"/>
          <w:szCs w:val="24"/>
        </w:rPr>
      </w:pPr>
      <w:r>
        <w:rPr>
          <w:rFonts w:ascii="Calibri" w:hAnsi="Calibri" w:cs="Arial"/>
          <w:sz w:val="24"/>
          <w:szCs w:val="24"/>
        </w:rPr>
        <w:t>Pest Management</w:t>
      </w:r>
    </w:p>
    <w:p w:rsidR="00832CDC" w:rsidRDefault="00832CDC" w:rsidP="00950EE3">
      <w:pPr>
        <w:numPr>
          <w:ilvl w:val="0"/>
          <w:numId w:val="15"/>
        </w:numPr>
        <w:rPr>
          <w:rFonts w:ascii="Calibri" w:hAnsi="Calibri" w:cs="Arial"/>
          <w:sz w:val="24"/>
          <w:szCs w:val="24"/>
        </w:rPr>
      </w:pPr>
      <w:r>
        <w:rPr>
          <w:rFonts w:ascii="Calibri" w:hAnsi="Calibri" w:cs="Arial"/>
          <w:sz w:val="24"/>
          <w:szCs w:val="24"/>
        </w:rPr>
        <w:t>Shellfish Shorts (5 min</w:t>
      </w:r>
      <w:r w:rsidR="0000622B">
        <w:rPr>
          <w:rFonts w:ascii="Calibri" w:hAnsi="Calibri" w:cs="Arial"/>
          <w:sz w:val="24"/>
          <w:szCs w:val="24"/>
        </w:rPr>
        <w:t xml:space="preserve"> in the</w:t>
      </w:r>
      <w:r>
        <w:rPr>
          <w:rFonts w:ascii="Calibri" w:hAnsi="Calibri" w:cs="Arial"/>
          <w:sz w:val="24"/>
          <w:szCs w:val="24"/>
        </w:rPr>
        <w:t xml:space="preserve"> Ignite Format – see below)</w:t>
      </w:r>
    </w:p>
    <w:p w:rsidR="001D6EF9" w:rsidRPr="00BF3E0C" w:rsidRDefault="001D6EF9" w:rsidP="001D6EF9">
      <w:pPr>
        <w:numPr>
          <w:ilvl w:val="0"/>
          <w:numId w:val="15"/>
        </w:numPr>
        <w:rPr>
          <w:rFonts w:ascii="Calibri" w:hAnsi="Calibri" w:cs="Arial"/>
          <w:sz w:val="24"/>
        </w:rPr>
      </w:pPr>
      <w:r w:rsidRPr="00BF3E0C">
        <w:rPr>
          <w:rFonts w:ascii="Calibri" w:hAnsi="Calibri" w:cs="Arial"/>
          <w:sz w:val="24"/>
        </w:rPr>
        <w:t>Down on the Farm:  Shellfis</w:t>
      </w:r>
      <w:r>
        <w:rPr>
          <w:rFonts w:ascii="Calibri" w:hAnsi="Calibri" w:cs="Arial"/>
          <w:sz w:val="24"/>
        </w:rPr>
        <w:t>h Growers Trials, Tribulations and Triumphs</w:t>
      </w:r>
    </w:p>
    <w:p w:rsidR="001D6EF9" w:rsidRPr="00BF3E0C" w:rsidRDefault="001D6EF9" w:rsidP="001D6EF9">
      <w:pPr>
        <w:numPr>
          <w:ilvl w:val="0"/>
          <w:numId w:val="15"/>
        </w:numPr>
        <w:rPr>
          <w:rFonts w:ascii="Calibri" w:hAnsi="Calibri" w:cs="Arial"/>
          <w:sz w:val="24"/>
        </w:rPr>
      </w:pPr>
      <w:r w:rsidRPr="00BF3E0C">
        <w:rPr>
          <w:rFonts w:ascii="Calibri" w:hAnsi="Calibri" w:cs="Arial"/>
          <w:sz w:val="24"/>
        </w:rPr>
        <w:t xml:space="preserve">Permitting and Regulatory Issues </w:t>
      </w:r>
    </w:p>
    <w:p w:rsidR="007B2E12" w:rsidRDefault="007B2E12" w:rsidP="00950EE3">
      <w:pPr>
        <w:numPr>
          <w:ilvl w:val="0"/>
          <w:numId w:val="15"/>
        </w:numPr>
        <w:rPr>
          <w:rFonts w:ascii="Calibri" w:hAnsi="Calibri" w:cs="Arial"/>
          <w:sz w:val="24"/>
          <w:szCs w:val="24"/>
        </w:rPr>
      </w:pPr>
      <w:r>
        <w:rPr>
          <w:rFonts w:ascii="Calibri" w:hAnsi="Calibri" w:cs="Arial"/>
          <w:sz w:val="24"/>
          <w:szCs w:val="24"/>
        </w:rPr>
        <w:t>Other</w:t>
      </w:r>
    </w:p>
    <w:p w:rsidR="00C25EE1" w:rsidRDefault="00C25EE1" w:rsidP="00950EE3">
      <w:pPr>
        <w:rPr>
          <w:rFonts w:ascii="Calibri" w:hAnsi="Calibri" w:cs="Arial"/>
          <w:sz w:val="24"/>
          <w:szCs w:val="24"/>
        </w:rPr>
      </w:pPr>
    </w:p>
    <w:p w:rsidR="005C2627" w:rsidRPr="00950EE3" w:rsidRDefault="00C25EE1" w:rsidP="005C2627">
      <w:pPr>
        <w:rPr>
          <w:rFonts w:ascii="Calibri" w:hAnsi="Calibri" w:cs="Arial"/>
          <w:color w:val="343434"/>
          <w:sz w:val="24"/>
        </w:rPr>
      </w:pPr>
      <w:r w:rsidRPr="00950EE3">
        <w:rPr>
          <w:rFonts w:ascii="Calibri" w:hAnsi="Calibri" w:cs="Arial"/>
          <w:b/>
          <w:sz w:val="24"/>
          <w:szCs w:val="24"/>
          <w:u w:val="single"/>
        </w:rPr>
        <w:t>Shellfish Shorts</w:t>
      </w:r>
      <w:r w:rsidR="005C2627" w:rsidRPr="00950EE3">
        <w:rPr>
          <w:rFonts w:ascii="Calibri" w:hAnsi="Calibri" w:cs="Arial"/>
          <w:b/>
          <w:sz w:val="24"/>
          <w:szCs w:val="24"/>
        </w:rPr>
        <w:t xml:space="preserve"> </w:t>
      </w:r>
      <w:r w:rsidR="005C2627" w:rsidRPr="00950EE3">
        <w:rPr>
          <w:rFonts w:ascii="Calibri" w:hAnsi="Calibri" w:cs="Arial"/>
          <w:color w:val="343434"/>
          <w:sz w:val="24"/>
        </w:rPr>
        <w:t xml:space="preserve"> Shellfish</w:t>
      </w:r>
      <w:r w:rsidR="005C2627" w:rsidRPr="00D003E8">
        <w:rPr>
          <w:rFonts w:ascii="Calibri" w:hAnsi="Calibri" w:cs="Arial"/>
          <w:color w:val="343434"/>
          <w:sz w:val="24"/>
        </w:rPr>
        <w:t xml:space="preserve"> Shorts is a presentation format</w:t>
      </w:r>
      <w:r w:rsidR="005C2627" w:rsidRPr="00950EE3">
        <w:rPr>
          <w:rFonts w:ascii="Calibri" w:hAnsi="Calibri" w:cs="Arial"/>
          <w:color w:val="343434"/>
          <w:sz w:val="24"/>
        </w:rPr>
        <w:t xml:space="preserve"> intended to stimulate the exchange of </w:t>
      </w:r>
      <w:r w:rsidR="004815EB" w:rsidRPr="00950EE3">
        <w:rPr>
          <w:rFonts w:ascii="Calibri" w:hAnsi="Calibri" w:cs="Arial"/>
          <w:color w:val="343434"/>
          <w:sz w:val="24"/>
        </w:rPr>
        <w:t>innovative</w:t>
      </w:r>
      <w:r w:rsidR="005C2627" w:rsidRPr="00950EE3">
        <w:rPr>
          <w:rFonts w:ascii="Calibri" w:hAnsi="Calibri" w:cs="Arial"/>
          <w:color w:val="343434"/>
          <w:sz w:val="24"/>
        </w:rPr>
        <w:t xml:space="preserve"> and exciting ideas in a </w:t>
      </w:r>
      <w:r w:rsidR="00437415" w:rsidRPr="00950EE3">
        <w:rPr>
          <w:rFonts w:ascii="Calibri" w:hAnsi="Calibri" w:cs="Arial"/>
          <w:color w:val="343434"/>
          <w:sz w:val="24"/>
        </w:rPr>
        <w:t>5-minute</w:t>
      </w:r>
      <w:r w:rsidR="00437415" w:rsidRPr="00D003E8">
        <w:rPr>
          <w:rFonts w:ascii="Calibri" w:hAnsi="Calibri" w:cs="Arial"/>
          <w:color w:val="343434"/>
          <w:sz w:val="24"/>
        </w:rPr>
        <w:t xml:space="preserve"> talk, presented</w:t>
      </w:r>
      <w:r w:rsidR="005C2627" w:rsidRPr="00950EE3">
        <w:rPr>
          <w:rFonts w:ascii="Calibri" w:hAnsi="Calibri" w:cs="Arial"/>
          <w:color w:val="343434"/>
          <w:sz w:val="24"/>
        </w:rPr>
        <w:t xml:space="preserve"> in the </w:t>
      </w:r>
      <w:hyperlink r:id="rId9" w:history="1">
        <w:r w:rsidR="005C2627" w:rsidRPr="00950EE3">
          <w:rPr>
            <w:rStyle w:val="Hyperlink"/>
            <w:rFonts w:ascii="Calibri" w:hAnsi="Calibri" w:cs="Arial"/>
            <w:sz w:val="24"/>
          </w:rPr>
          <w:t>Ignite style</w:t>
        </w:r>
      </w:hyperlink>
      <w:r w:rsidR="00437415" w:rsidRPr="00D003E8">
        <w:rPr>
          <w:rStyle w:val="Hyperlink"/>
          <w:rFonts w:ascii="Calibri" w:hAnsi="Calibri" w:cs="Arial"/>
          <w:sz w:val="24"/>
        </w:rPr>
        <w:t>.</w:t>
      </w:r>
      <w:r w:rsidR="005C2627" w:rsidRPr="00950EE3">
        <w:rPr>
          <w:rFonts w:ascii="Calibri" w:hAnsi="Calibri" w:cs="Arial"/>
          <w:color w:val="343434"/>
          <w:sz w:val="24"/>
        </w:rPr>
        <w:t xml:space="preserve"> Each </w:t>
      </w:r>
      <w:r w:rsidR="005C2627" w:rsidRPr="00D003E8">
        <w:rPr>
          <w:rFonts w:ascii="Calibri" w:hAnsi="Calibri" w:cs="Arial"/>
          <w:color w:val="343434"/>
          <w:sz w:val="24"/>
        </w:rPr>
        <w:t xml:space="preserve">Shellfish </w:t>
      </w:r>
      <w:r w:rsidR="005C2627" w:rsidRPr="00D003E8">
        <w:rPr>
          <w:rFonts w:ascii="Calibri" w:hAnsi="Calibri" w:cs="Arial"/>
          <w:color w:val="343434"/>
          <w:sz w:val="24"/>
        </w:rPr>
        <w:lastRenderedPageBreak/>
        <w:t>Short</w:t>
      </w:r>
      <w:r w:rsidR="005C2627" w:rsidRPr="00950EE3">
        <w:rPr>
          <w:rFonts w:ascii="Calibri" w:hAnsi="Calibri" w:cs="Arial"/>
          <w:color w:val="343434"/>
          <w:sz w:val="24"/>
        </w:rPr>
        <w:t xml:space="preserve"> will feature 20 slides that advance </w:t>
      </w:r>
      <w:r w:rsidR="005C2627" w:rsidRPr="00950EE3">
        <w:rPr>
          <w:rFonts w:ascii="Calibri" w:hAnsi="Calibri" w:cs="Arial"/>
          <w:i/>
          <w:color w:val="343434"/>
          <w:sz w:val="24"/>
        </w:rPr>
        <w:t>automatically</w:t>
      </w:r>
      <w:r w:rsidR="005C2627" w:rsidRPr="00950EE3">
        <w:rPr>
          <w:rFonts w:ascii="Calibri" w:hAnsi="Calibri" w:cs="Arial"/>
          <w:color w:val="343434"/>
          <w:sz w:val="24"/>
        </w:rPr>
        <w:t xml:space="preserve"> every 15 seconds</w:t>
      </w:r>
      <w:r w:rsidR="00437415" w:rsidRPr="00D003E8">
        <w:rPr>
          <w:rFonts w:ascii="Calibri" w:hAnsi="Calibri" w:cs="Arial"/>
          <w:color w:val="343434"/>
          <w:sz w:val="24"/>
        </w:rPr>
        <w:t xml:space="preserve"> and</w:t>
      </w:r>
      <w:r w:rsidR="00437415" w:rsidRPr="00437415">
        <w:rPr>
          <w:rFonts w:ascii="Calibri" w:hAnsi="Calibri" w:cs="Arial"/>
          <w:color w:val="343434"/>
          <w:sz w:val="24"/>
        </w:rPr>
        <w:t xml:space="preserve"> can address any aspect of shellfish science or farming. </w:t>
      </w:r>
      <w:r w:rsidR="005C2627" w:rsidRPr="00950EE3">
        <w:rPr>
          <w:rFonts w:ascii="Calibri" w:hAnsi="Calibri" w:cs="Arial"/>
          <w:color w:val="343434"/>
          <w:sz w:val="24"/>
        </w:rPr>
        <w:t xml:space="preserve">Although there will be no time scheduled between individual presentations for </w:t>
      </w:r>
      <w:r w:rsidR="004815EB" w:rsidRPr="00D003E8">
        <w:rPr>
          <w:rFonts w:ascii="Calibri" w:hAnsi="Calibri" w:cs="Arial"/>
          <w:color w:val="343434"/>
          <w:sz w:val="24"/>
        </w:rPr>
        <w:t>questions</w:t>
      </w:r>
      <w:r w:rsidR="005C2627" w:rsidRPr="00950EE3">
        <w:rPr>
          <w:rFonts w:ascii="Calibri" w:hAnsi="Calibri" w:cs="Arial"/>
          <w:color w:val="343434"/>
          <w:sz w:val="24"/>
        </w:rPr>
        <w:t>, a</w:t>
      </w:r>
      <w:r w:rsidR="004815EB" w:rsidRPr="00D003E8">
        <w:rPr>
          <w:rFonts w:ascii="Calibri" w:hAnsi="Calibri" w:cs="Arial"/>
          <w:color w:val="343434"/>
          <w:sz w:val="24"/>
        </w:rPr>
        <w:t xml:space="preserve"> Q&amp;A </w:t>
      </w:r>
      <w:r w:rsidR="006126DA" w:rsidRPr="00D003E8">
        <w:rPr>
          <w:rFonts w:ascii="Calibri" w:hAnsi="Calibri" w:cs="Arial"/>
          <w:color w:val="343434"/>
          <w:sz w:val="24"/>
        </w:rPr>
        <w:t>session</w:t>
      </w:r>
      <w:r w:rsidR="005C2627" w:rsidRPr="00950EE3">
        <w:rPr>
          <w:rFonts w:ascii="Calibri" w:hAnsi="Calibri" w:cs="Arial"/>
          <w:color w:val="343434"/>
          <w:sz w:val="24"/>
        </w:rPr>
        <w:t xml:space="preserve"> will follow </w:t>
      </w:r>
      <w:r w:rsidR="004815EB" w:rsidRPr="00D003E8">
        <w:rPr>
          <w:rFonts w:ascii="Calibri" w:hAnsi="Calibri" w:cs="Arial"/>
          <w:color w:val="343434"/>
          <w:sz w:val="24"/>
        </w:rPr>
        <w:t>the last Shellfish Short.</w:t>
      </w:r>
      <w:r w:rsidR="005C2627" w:rsidRPr="00950EE3">
        <w:rPr>
          <w:rFonts w:ascii="Calibri" w:hAnsi="Calibri" w:cs="Arial"/>
          <w:color w:val="343434"/>
          <w:sz w:val="24"/>
        </w:rPr>
        <w:t xml:space="preserve"> The more concise speaking slot and rapid slide transition lend themselves to a more conversational and storytelling presentation style. </w:t>
      </w:r>
      <w:r w:rsidR="00DB6396">
        <w:rPr>
          <w:rFonts w:ascii="Calibri" w:hAnsi="Calibri" w:cs="Arial"/>
          <w:color w:val="343434"/>
          <w:sz w:val="24"/>
        </w:rPr>
        <w:t xml:space="preserve"> </w:t>
      </w:r>
      <w:r w:rsidR="005C2627" w:rsidRPr="00950EE3">
        <w:rPr>
          <w:rFonts w:ascii="Calibri" w:hAnsi="Calibri" w:cs="Arial"/>
          <w:color w:val="343434"/>
          <w:sz w:val="24"/>
        </w:rPr>
        <w:t>Possible topics include, but are not limited to:</w:t>
      </w:r>
    </w:p>
    <w:p w:rsidR="005C2627" w:rsidRPr="00950EE3" w:rsidRDefault="005C2627" w:rsidP="005C2627">
      <w:pPr>
        <w:numPr>
          <w:ilvl w:val="0"/>
          <w:numId w:val="20"/>
        </w:numPr>
        <w:rPr>
          <w:rFonts w:ascii="Calibri" w:hAnsi="Calibri" w:cs="Arial"/>
          <w:color w:val="343434"/>
          <w:sz w:val="24"/>
        </w:rPr>
      </w:pPr>
      <w:r w:rsidRPr="00950EE3">
        <w:rPr>
          <w:rFonts w:ascii="Calibri" w:hAnsi="Calibri" w:cs="Arial"/>
          <w:color w:val="343434"/>
          <w:sz w:val="24"/>
          <w:u w:val="single"/>
        </w:rPr>
        <w:t xml:space="preserve">Recent advances in traditional topics </w:t>
      </w:r>
      <w:r w:rsidRPr="00950EE3">
        <w:rPr>
          <w:rFonts w:ascii="Calibri" w:hAnsi="Calibri" w:cs="Arial"/>
          <w:color w:val="343434"/>
          <w:sz w:val="24"/>
        </w:rPr>
        <w:t>– what are the new ideas, findings, or observations in the field that are not yet well enough developed for a longer presentation?</w:t>
      </w:r>
    </w:p>
    <w:p w:rsidR="005C2627" w:rsidRPr="00950EE3" w:rsidRDefault="005C2627" w:rsidP="005C2627">
      <w:pPr>
        <w:numPr>
          <w:ilvl w:val="0"/>
          <w:numId w:val="20"/>
        </w:numPr>
        <w:rPr>
          <w:rFonts w:ascii="Calibri" w:hAnsi="Calibri" w:cs="Arial"/>
          <w:color w:val="343434"/>
          <w:sz w:val="24"/>
        </w:rPr>
      </w:pPr>
      <w:r w:rsidRPr="00950EE3">
        <w:rPr>
          <w:rFonts w:ascii="Calibri" w:hAnsi="Calibri" w:cs="Arial"/>
          <w:color w:val="343434"/>
          <w:sz w:val="24"/>
          <w:u w:val="single"/>
        </w:rPr>
        <w:t>Points and counterpoints from the discipline/industry</w:t>
      </w:r>
      <w:r w:rsidRPr="00950EE3">
        <w:rPr>
          <w:rFonts w:ascii="Calibri" w:hAnsi="Calibri" w:cs="Arial"/>
          <w:color w:val="343434"/>
          <w:sz w:val="24"/>
        </w:rPr>
        <w:t xml:space="preserve"> – is there an idea you are passionate about that is being overlooked</w:t>
      </w:r>
      <w:r w:rsidR="00437415" w:rsidRPr="00D003E8">
        <w:rPr>
          <w:rFonts w:ascii="Calibri" w:hAnsi="Calibri" w:cs="Arial"/>
          <w:color w:val="343434"/>
          <w:sz w:val="24"/>
        </w:rPr>
        <w:t xml:space="preserve"> o</w:t>
      </w:r>
      <w:r w:rsidRPr="00950EE3">
        <w:rPr>
          <w:rFonts w:ascii="Calibri" w:hAnsi="Calibri" w:cs="Arial"/>
          <w:color w:val="343434"/>
          <w:sz w:val="24"/>
        </w:rPr>
        <w:t>r overvalued?</w:t>
      </w:r>
    </w:p>
    <w:p w:rsidR="005C2627" w:rsidRPr="00950EE3" w:rsidRDefault="005C2627" w:rsidP="005C2627">
      <w:pPr>
        <w:numPr>
          <w:ilvl w:val="0"/>
          <w:numId w:val="20"/>
        </w:numPr>
        <w:rPr>
          <w:rFonts w:ascii="Calibri" w:hAnsi="Calibri" w:cs="Arial"/>
          <w:color w:val="343434"/>
          <w:sz w:val="24"/>
        </w:rPr>
      </w:pPr>
      <w:r w:rsidRPr="00950EE3">
        <w:rPr>
          <w:rFonts w:ascii="Calibri" w:hAnsi="Calibri" w:cs="Arial"/>
          <w:color w:val="343434"/>
          <w:sz w:val="24"/>
          <w:u w:val="single"/>
        </w:rPr>
        <w:t>Stumbling blocks and problems within the field</w:t>
      </w:r>
      <w:r w:rsidRPr="00950EE3">
        <w:rPr>
          <w:rFonts w:ascii="Calibri" w:hAnsi="Calibri" w:cs="Arial"/>
          <w:color w:val="343434"/>
          <w:sz w:val="24"/>
        </w:rPr>
        <w:t xml:space="preserve"> – are there insights you could share with others based on your own experiences?</w:t>
      </w:r>
    </w:p>
    <w:p w:rsidR="005C2627" w:rsidRPr="00950EE3" w:rsidRDefault="005C2627" w:rsidP="005C2627">
      <w:pPr>
        <w:numPr>
          <w:ilvl w:val="0"/>
          <w:numId w:val="20"/>
        </w:numPr>
        <w:rPr>
          <w:rFonts w:ascii="Calibri" w:hAnsi="Calibri" w:cs="Arial"/>
          <w:color w:val="343434"/>
          <w:sz w:val="24"/>
        </w:rPr>
      </w:pPr>
      <w:r w:rsidRPr="00950EE3">
        <w:rPr>
          <w:rFonts w:ascii="Calibri" w:hAnsi="Calibri" w:cs="Arial"/>
          <w:color w:val="343434"/>
          <w:sz w:val="24"/>
          <w:u w:val="single"/>
        </w:rPr>
        <w:t>How-to guides and toolkits</w:t>
      </w:r>
      <w:r w:rsidRPr="00950EE3">
        <w:rPr>
          <w:rFonts w:ascii="Calibri" w:hAnsi="Calibri" w:cs="Arial"/>
          <w:color w:val="343434"/>
          <w:sz w:val="24"/>
        </w:rPr>
        <w:t xml:space="preserve"> – have you learned how to use an emerging technology of interest to others (software, hardware, social media) and can share a brief introduction?</w:t>
      </w:r>
    </w:p>
    <w:p w:rsidR="005C2627" w:rsidRPr="00950EE3" w:rsidRDefault="005C2627" w:rsidP="005C2627">
      <w:pPr>
        <w:numPr>
          <w:ilvl w:val="0"/>
          <w:numId w:val="20"/>
        </w:numPr>
        <w:rPr>
          <w:rFonts w:ascii="Calibri" w:hAnsi="Calibri" w:cs="Arial"/>
          <w:color w:val="343434"/>
          <w:sz w:val="24"/>
        </w:rPr>
      </w:pPr>
      <w:r w:rsidRPr="00950EE3">
        <w:rPr>
          <w:rFonts w:ascii="Calibri" w:hAnsi="Calibri" w:cs="Arial"/>
          <w:color w:val="343434"/>
          <w:sz w:val="24"/>
          <w:u w:val="single"/>
        </w:rPr>
        <w:t>Industry-science partnerships</w:t>
      </w:r>
      <w:r w:rsidRPr="00950EE3">
        <w:rPr>
          <w:rFonts w:ascii="Calibri" w:hAnsi="Calibri" w:cs="Arial"/>
          <w:color w:val="343434"/>
          <w:sz w:val="24"/>
        </w:rPr>
        <w:t xml:space="preserve"> – Do you have ideas/observations that could spark collaboration and/or partnerships between industry and science? </w:t>
      </w:r>
    </w:p>
    <w:p w:rsidR="005C2627" w:rsidRPr="00950EE3" w:rsidRDefault="005C2627" w:rsidP="005C2627">
      <w:pPr>
        <w:rPr>
          <w:rFonts w:ascii="Calibri" w:hAnsi="Calibri" w:cs="Arial"/>
          <w:color w:val="343434"/>
          <w:sz w:val="24"/>
        </w:rPr>
      </w:pPr>
    </w:p>
    <w:p w:rsidR="005C2627" w:rsidRPr="00950EE3" w:rsidRDefault="005C2627" w:rsidP="00950EE3">
      <w:pPr>
        <w:rPr>
          <w:rFonts w:ascii="Calibri" w:hAnsi="Calibri" w:cs="Arial"/>
          <w:i/>
          <w:color w:val="343434"/>
          <w:sz w:val="24"/>
        </w:rPr>
      </w:pPr>
      <w:r w:rsidRPr="00950EE3">
        <w:rPr>
          <w:rFonts w:ascii="Calibri" w:hAnsi="Calibri" w:cs="Arial"/>
          <w:b/>
          <w:bCs/>
          <w:i/>
          <w:color w:val="343434"/>
          <w:sz w:val="24"/>
        </w:rPr>
        <w:t>About the Ignite Format</w:t>
      </w:r>
      <w:r w:rsidR="00437415" w:rsidRPr="00950EE3">
        <w:rPr>
          <w:rFonts w:ascii="Calibri" w:hAnsi="Calibri" w:cs="Arial"/>
          <w:b/>
          <w:bCs/>
          <w:i/>
          <w:color w:val="343434"/>
          <w:sz w:val="24"/>
        </w:rPr>
        <w:t xml:space="preserve">: </w:t>
      </w:r>
    </w:p>
    <w:p w:rsidR="005C2627" w:rsidRPr="00950EE3" w:rsidRDefault="005C2627" w:rsidP="00950EE3">
      <w:pPr>
        <w:numPr>
          <w:ilvl w:val="0"/>
          <w:numId w:val="21"/>
        </w:numPr>
        <w:rPr>
          <w:rFonts w:ascii="Calibri" w:hAnsi="Calibri" w:cs="Arial"/>
          <w:i/>
          <w:color w:val="343434"/>
          <w:sz w:val="24"/>
        </w:rPr>
      </w:pPr>
      <w:r w:rsidRPr="00950EE3">
        <w:rPr>
          <w:rFonts w:ascii="Calibri" w:hAnsi="Calibri" w:cs="Arial"/>
          <w:i/>
          <w:color w:val="343434"/>
          <w:sz w:val="24"/>
        </w:rPr>
        <w:t>A presenter will only have time to make 1 or 2 main points that are supported by the slides. It may be best to show one data slide, and use the remaining slides to briefly introduce the idea and explain the rationale and consequences of the main point</w:t>
      </w:r>
      <w:r w:rsidR="004815EB" w:rsidRPr="00D003E8">
        <w:rPr>
          <w:rFonts w:ascii="Calibri" w:hAnsi="Calibri" w:cs="Arial"/>
          <w:i/>
          <w:color w:val="343434"/>
          <w:sz w:val="24"/>
        </w:rPr>
        <w:t>.</w:t>
      </w:r>
    </w:p>
    <w:p w:rsidR="005C2627" w:rsidRPr="00950EE3" w:rsidRDefault="005C2627" w:rsidP="00950EE3">
      <w:pPr>
        <w:numPr>
          <w:ilvl w:val="0"/>
          <w:numId w:val="21"/>
        </w:numPr>
        <w:rPr>
          <w:rFonts w:ascii="Calibri" w:hAnsi="Calibri" w:cs="Arial"/>
          <w:i/>
          <w:color w:val="343434"/>
          <w:sz w:val="24"/>
        </w:rPr>
      </w:pPr>
      <w:r w:rsidRPr="00950EE3">
        <w:rPr>
          <w:rFonts w:ascii="Calibri" w:hAnsi="Calibri" w:cs="Arial"/>
          <w:i/>
          <w:color w:val="343434"/>
          <w:sz w:val="24"/>
        </w:rPr>
        <w:t>The slides are not visible long enough to be a major focus of the presentation. The slides should support what you’re saying, not say what you’re supporting.</w:t>
      </w:r>
    </w:p>
    <w:p w:rsidR="005C2627" w:rsidRPr="00950EE3" w:rsidRDefault="005C2627" w:rsidP="00950EE3">
      <w:pPr>
        <w:numPr>
          <w:ilvl w:val="0"/>
          <w:numId w:val="21"/>
        </w:numPr>
        <w:rPr>
          <w:rFonts w:ascii="Calibri" w:hAnsi="Calibri" w:cs="Arial"/>
          <w:i/>
          <w:color w:val="343434"/>
          <w:sz w:val="24"/>
        </w:rPr>
      </w:pPr>
      <w:r w:rsidRPr="00950EE3">
        <w:rPr>
          <w:rFonts w:ascii="Calibri" w:hAnsi="Calibri" w:cs="Arial"/>
          <w:i/>
          <w:color w:val="343434"/>
          <w:sz w:val="24"/>
        </w:rPr>
        <w:t>Slides should focus more on quick, powerful visual impressions than o</w:t>
      </w:r>
      <w:r w:rsidR="004815EB" w:rsidRPr="00950EE3">
        <w:rPr>
          <w:rFonts w:ascii="Calibri" w:hAnsi="Calibri" w:cs="Arial"/>
          <w:i/>
          <w:color w:val="343434"/>
          <w:sz w:val="24"/>
        </w:rPr>
        <w:t xml:space="preserve">n details. If you’re including </w:t>
      </w:r>
      <w:r w:rsidRPr="00950EE3">
        <w:rPr>
          <w:rFonts w:ascii="Calibri" w:hAnsi="Calibri" w:cs="Arial"/>
          <w:i/>
          <w:color w:val="343434"/>
          <w:sz w:val="24"/>
        </w:rPr>
        <w:t>more than a couple bullet points</w:t>
      </w:r>
      <w:r w:rsidR="004815EB" w:rsidRPr="00D003E8">
        <w:rPr>
          <w:rFonts w:ascii="Calibri" w:hAnsi="Calibri" w:cs="Arial"/>
          <w:i/>
          <w:color w:val="343434"/>
          <w:sz w:val="24"/>
        </w:rPr>
        <w:t>,</w:t>
      </w:r>
      <w:r w:rsidRPr="00950EE3">
        <w:rPr>
          <w:rFonts w:ascii="Calibri" w:hAnsi="Calibri" w:cs="Arial"/>
          <w:i/>
          <w:color w:val="343434"/>
          <w:sz w:val="24"/>
        </w:rPr>
        <w:t xml:space="preserve"> then you’re saying too much on the slides.</w:t>
      </w:r>
    </w:p>
    <w:p w:rsidR="005C2627" w:rsidRPr="00950EE3" w:rsidRDefault="005C2627" w:rsidP="00950EE3">
      <w:pPr>
        <w:numPr>
          <w:ilvl w:val="0"/>
          <w:numId w:val="21"/>
        </w:numPr>
        <w:rPr>
          <w:rFonts w:ascii="Calibri" w:hAnsi="Calibri" w:cs="Arial"/>
          <w:i/>
          <w:color w:val="343434"/>
          <w:sz w:val="24"/>
        </w:rPr>
      </w:pPr>
      <w:r w:rsidRPr="00950EE3">
        <w:rPr>
          <w:rFonts w:ascii="Calibri" w:hAnsi="Calibri" w:cs="Arial"/>
          <w:i/>
          <w:color w:val="343434"/>
          <w:sz w:val="24"/>
        </w:rPr>
        <w:t>Data intensive slides are very likely to give a speaker trouble pacing their slides.</w:t>
      </w:r>
    </w:p>
    <w:p w:rsidR="005C2627" w:rsidRPr="00950EE3" w:rsidRDefault="005C2627" w:rsidP="00950EE3">
      <w:pPr>
        <w:numPr>
          <w:ilvl w:val="0"/>
          <w:numId w:val="21"/>
        </w:numPr>
        <w:rPr>
          <w:rFonts w:ascii="Calibri" w:hAnsi="Calibri" w:cs="Arial"/>
          <w:i/>
          <w:color w:val="343434"/>
          <w:sz w:val="24"/>
        </w:rPr>
      </w:pPr>
      <w:r w:rsidRPr="00950EE3">
        <w:rPr>
          <w:rFonts w:ascii="Calibri" w:hAnsi="Calibri" w:cs="Arial"/>
          <w:i/>
          <w:color w:val="343434"/>
          <w:sz w:val="24"/>
        </w:rPr>
        <w:t xml:space="preserve">The slides will advance every 15 seconds whether the speaker has said everything they meant to say on the current slide or not. Assume no more than three sentences for each slide (two is better). Practicing the timing is </w:t>
      </w:r>
      <w:r w:rsidRPr="00950EE3">
        <w:rPr>
          <w:rFonts w:ascii="Calibri" w:hAnsi="Calibri" w:cs="Arial"/>
          <w:b/>
          <w:i/>
          <w:color w:val="343434"/>
          <w:sz w:val="24"/>
        </w:rPr>
        <w:t>critical</w:t>
      </w:r>
      <w:r w:rsidRPr="00950EE3">
        <w:rPr>
          <w:rFonts w:ascii="Calibri" w:hAnsi="Calibri" w:cs="Arial"/>
          <w:i/>
          <w:color w:val="343434"/>
          <w:sz w:val="24"/>
        </w:rPr>
        <w:t xml:space="preserve"> in order to avoid chasing the slides.</w:t>
      </w:r>
    </w:p>
    <w:p w:rsidR="005C2627" w:rsidRPr="00950EE3" w:rsidRDefault="005C2627" w:rsidP="00950EE3">
      <w:pPr>
        <w:numPr>
          <w:ilvl w:val="0"/>
          <w:numId w:val="21"/>
        </w:numPr>
        <w:rPr>
          <w:rFonts w:ascii="Calibri" w:hAnsi="Calibri" w:cs="Arial"/>
          <w:i/>
          <w:color w:val="343434"/>
          <w:sz w:val="24"/>
        </w:rPr>
      </w:pPr>
      <w:r w:rsidRPr="00950EE3">
        <w:rPr>
          <w:rFonts w:ascii="Calibri" w:hAnsi="Calibri" w:cs="Arial"/>
          <w:i/>
          <w:color w:val="343434"/>
          <w:sz w:val="24"/>
        </w:rPr>
        <w:t>Assume your first</w:t>
      </w:r>
      <w:r w:rsidR="004815EB" w:rsidRPr="00950EE3">
        <w:rPr>
          <w:rFonts w:ascii="Calibri" w:hAnsi="Calibri" w:cs="Arial"/>
          <w:i/>
          <w:color w:val="343434"/>
          <w:sz w:val="24"/>
        </w:rPr>
        <w:t xml:space="preserve"> and last slides (</w:t>
      </w:r>
      <w:r w:rsidRPr="00950EE3">
        <w:rPr>
          <w:rFonts w:ascii="Calibri" w:hAnsi="Calibri" w:cs="Arial"/>
          <w:i/>
          <w:color w:val="343434"/>
          <w:sz w:val="24"/>
        </w:rPr>
        <w:t>15 seconds</w:t>
      </w:r>
      <w:r w:rsidR="004815EB" w:rsidRPr="00D003E8">
        <w:rPr>
          <w:rFonts w:ascii="Calibri" w:hAnsi="Calibri" w:cs="Arial"/>
          <w:i/>
          <w:color w:val="343434"/>
          <w:sz w:val="24"/>
        </w:rPr>
        <w:t xml:space="preserve"> each</w:t>
      </w:r>
      <w:r w:rsidRPr="00950EE3">
        <w:rPr>
          <w:rFonts w:ascii="Calibri" w:hAnsi="Calibri" w:cs="Arial"/>
          <w:i/>
          <w:color w:val="343434"/>
          <w:sz w:val="24"/>
        </w:rPr>
        <w:t>) are mostly for introducing your topic and wrapping it up, respectively.</w:t>
      </w:r>
    </w:p>
    <w:p w:rsidR="00C25EE1" w:rsidRPr="00950EE3" w:rsidRDefault="00C25EE1" w:rsidP="00950EE3">
      <w:pPr>
        <w:rPr>
          <w:rFonts w:ascii="Calibri" w:hAnsi="Calibri" w:cs="Arial"/>
          <w:sz w:val="32"/>
          <w:szCs w:val="24"/>
        </w:rPr>
      </w:pPr>
    </w:p>
    <w:p w:rsidR="00DD7990" w:rsidRPr="00BF3E0C" w:rsidRDefault="00DD7990" w:rsidP="00DD7990">
      <w:pPr>
        <w:rPr>
          <w:rFonts w:ascii="Calibri" w:hAnsi="Calibri" w:cs="Arial"/>
          <w:b/>
          <w:sz w:val="28"/>
        </w:rPr>
      </w:pPr>
      <w:r w:rsidRPr="00BF3E0C">
        <w:rPr>
          <w:rFonts w:ascii="Calibri" w:hAnsi="Calibri" w:cs="Arial"/>
          <w:b/>
          <w:sz w:val="28"/>
        </w:rPr>
        <w:t>Submission Instructions</w:t>
      </w:r>
    </w:p>
    <w:p w:rsidR="00DD7990" w:rsidRPr="00BF3E0C" w:rsidRDefault="00DD7990" w:rsidP="00DD7990">
      <w:pPr>
        <w:rPr>
          <w:rFonts w:ascii="Calibri" w:hAnsi="Calibri" w:cs="Arial"/>
          <w:b/>
          <w:sz w:val="28"/>
          <w:u w:val="single"/>
        </w:rPr>
      </w:pPr>
    </w:p>
    <w:p w:rsidR="00463102" w:rsidRPr="00BF3E0C" w:rsidRDefault="00DD7990" w:rsidP="00463102">
      <w:pPr>
        <w:rPr>
          <w:rFonts w:ascii="Calibri" w:hAnsi="Calibri" w:cs="Arial"/>
          <w:sz w:val="24"/>
        </w:rPr>
      </w:pPr>
      <w:r w:rsidRPr="00BF3E0C">
        <w:rPr>
          <w:rFonts w:ascii="Calibri" w:hAnsi="Calibri" w:cs="Arial"/>
          <w:sz w:val="24"/>
        </w:rPr>
        <w:t xml:space="preserve">1.   The deadline for submission of abstract title is May </w:t>
      </w:r>
      <w:r w:rsidR="00DB6396">
        <w:rPr>
          <w:rFonts w:ascii="Calibri" w:hAnsi="Calibri" w:cs="Arial"/>
          <w:sz w:val="24"/>
        </w:rPr>
        <w:t>1</w:t>
      </w:r>
      <w:r w:rsidRPr="00BF3E0C">
        <w:rPr>
          <w:rFonts w:ascii="Calibri" w:hAnsi="Calibri" w:cs="Arial"/>
          <w:sz w:val="24"/>
        </w:rPr>
        <w:t>, 201</w:t>
      </w:r>
      <w:r w:rsidR="00DB6396">
        <w:rPr>
          <w:rFonts w:ascii="Calibri" w:hAnsi="Calibri" w:cs="Arial"/>
          <w:sz w:val="24"/>
        </w:rPr>
        <w:t>7</w:t>
      </w:r>
      <w:r w:rsidRPr="00BF3E0C">
        <w:rPr>
          <w:rFonts w:ascii="Calibri" w:hAnsi="Calibri" w:cs="Arial"/>
          <w:sz w:val="24"/>
        </w:rPr>
        <w:t xml:space="preserve">.  The deadline for submission of </w:t>
      </w:r>
    </w:p>
    <w:p w:rsidR="00DD7990" w:rsidRPr="00BF3E0C" w:rsidRDefault="00463102" w:rsidP="00463102">
      <w:pPr>
        <w:rPr>
          <w:rFonts w:ascii="Calibri" w:hAnsi="Calibri" w:cs="Arial"/>
          <w:sz w:val="24"/>
        </w:rPr>
      </w:pPr>
      <w:r w:rsidRPr="00BF3E0C">
        <w:rPr>
          <w:rFonts w:ascii="Calibri" w:hAnsi="Calibri" w:cs="Arial"/>
          <w:sz w:val="24"/>
        </w:rPr>
        <w:t xml:space="preserve">       </w:t>
      </w:r>
      <w:r w:rsidR="00DD7990" w:rsidRPr="00BF3E0C">
        <w:rPr>
          <w:rFonts w:ascii="Calibri" w:hAnsi="Calibri" w:cs="Arial"/>
          <w:sz w:val="24"/>
        </w:rPr>
        <w:t>full abstract is</w:t>
      </w:r>
      <w:r w:rsidR="00DB6396">
        <w:rPr>
          <w:rFonts w:ascii="Calibri" w:hAnsi="Calibri" w:cs="Arial"/>
          <w:sz w:val="24"/>
        </w:rPr>
        <w:t xml:space="preserve"> June 1</w:t>
      </w:r>
      <w:r w:rsidR="00A97200">
        <w:rPr>
          <w:rFonts w:ascii="Calibri" w:hAnsi="Calibri" w:cs="Arial"/>
          <w:sz w:val="24"/>
        </w:rPr>
        <w:t>, 201</w:t>
      </w:r>
      <w:r w:rsidR="00DB6396">
        <w:rPr>
          <w:rFonts w:ascii="Calibri" w:hAnsi="Calibri" w:cs="Arial"/>
          <w:sz w:val="24"/>
        </w:rPr>
        <w:t>7</w:t>
      </w:r>
      <w:r w:rsidR="00DD7990" w:rsidRPr="00BF3E0C">
        <w:rPr>
          <w:rFonts w:ascii="Calibri" w:hAnsi="Calibri" w:cs="Arial"/>
          <w:sz w:val="24"/>
        </w:rPr>
        <w:t xml:space="preserve">.  </w:t>
      </w:r>
    </w:p>
    <w:p w:rsidR="00492601" w:rsidRDefault="00DD7990" w:rsidP="00DD7990">
      <w:pPr>
        <w:rPr>
          <w:rFonts w:ascii="Calibri" w:hAnsi="Calibri" w:cs="Arial"/>
          <w:sz w:val="24"/>
        </w:rPr>
      </w:pPr>
      <w:r w:rsidRPr="00BF3E0C">
        <w:rPr>
          <w:rFonts w:ascii="Calibri" w:hAnsi="Calibri" w:cs="Arial"/>
          <w:sz w:val="24"/>
        </w:rPr>
        <w:t xml:space="preserve">2.   </w:t>
      </w:r>
      <w:r w:rsidR="00492601">
        <w:rPr>
          <w:rFonts w:ascii="Calibri" w:hAnsi="Calibri" w:cs="Arial"/>
          <w:sz w:val="24"/>
          <w:szCs w:val="24"/>
        </w:rPr>
        <w:t>R</w:t>
      </w:r>
      <w:r w:rsidRPr="00BF3E0C">
        <w:rPr>
          <w:rFonts w:ascii="Calibri" w:hAnsi="Calibri" w:cs="Arial"/>
          <w:sz w:val="24"/>
          <w:szCs w:val="24"/>
        </w:rPr>
        <w:t xml:space="preserve">egister </w:t>
      </w:r>
      <w:r w:rsidR="00492601">
        <w:rPr>
          <w:rFonts w:ascii="Calibri" w:hAnsi="Calibri" w:cs="Arial"/>
          <w:sz w:val="24"/>
          <w:szCs w:val="24"/>
        </w:rPr>
        <w:t xml:space="preserve">your abstract </w:t>
      </w:r>
      <w:r w:rsidRPr="00BF3E0C">
        <w:rPr>
          <w:rFonts w:ascii="Calibri" w:hAnsi="Calibri" w:cs="Arial"/>
          <w:sz w:val="24"/>
          <w:szCs w:val="24"/>
        </w:rPr>
        <w:t>online at</w:t>
      </w:r>
      <w:r w:rsidR="00492601">
        <w:rPr>
          <w:rFonts w:ascii="Calibri" w:hAnsi="Calibri" w:cs="Arial"/>
          <w:sz w:val="24"/>
          <w:szCs w:val="24"/>
        </w:rPr>
        <w:t xml:space="preserve"> </w:t>
      </w:r>
      <w:hyperlink r:id="rId10" w:history="1">
        <w:r w:rsidR="00492601" w:rsidRPr="00950EE3">
          <w:rPr>
            <w:rStyle w:val="Hyperlink"/>
            <w:rFonts w:ascii="Calibri" w:hAnsi="Calibri" w:cs="Arial"/>
            <w:i/>
            <w:sz w:val="24"/>
          </w:rPr>
          <w:t>http://pcsga.org/annual-conferences/abstract-login/</w:t>
        </w:r>
      </w:hyperlink>
      <w:r w:rsidR="00492601">
        <w:rPr>
          <w:rFonts w:ascii="Calibri" w:hAnsi="Calibri" w:cs="Arial"/>
          <w:i/>
          <w:sz w:val="24"/>
        </w:rPr>
        <w:t xml:space="preserve"> </w:t>
      </w:r>
      <w:r w:rsidR="00463102" w:rsidRPr="00BF3E0C">
        <w:rPr>
          <w:rFonts w:ascii="Calibri" w:hAnsi="Calibri" w:cs="Arial"/>
          <w:sz w:val="24"/>
          <w:szCs w:val="24"/>
        </w:rPr>
        <w:t xml:space="preserve"> </w:t>
      </w:r>
    </w:p>
    <w:p w:rsidR="009C4D49" w:rsidRDefault="00DD7990" w:rsidP="00DD7990">
      <w:pPr>
        <w:rPr>
          <w:rFonts w:ascii="Calibri" w:hAnsi="Calibri" w:cs="Arial"/>
          <w:sz w:val="24"/>
        </w:rPr>
      </w:pPr>
      <w:r w:rsidRPr="00BF3E0C">
        <w:rPr>
          <w:rFonts w:ascii="Calibri" w:hAnsi="Calibri" w:cs="Arial"/>
          <w:sz w:val="24"/>
        </w:rPr>
        <w:t>3.   Presentations</w:t>
      </w:r>
      <w:r w:rsidR="009C4D49">
        <w:rPr>
          <w:rFonts w:ascii="Calibri" w:hAnsi="Calibri" w:cs="Arial"/>
          <w:sz w:val="24"/>
        </w:rPr>
        <w:t xml:space="preserve"> </w:t>
      </w:r>
      <w:r w:rsidR="00492601">
        <w:rPr>
          <w:rFonts w:ascii="Calibri" w:hAnsi="Calibri" w:cs="Arial"/>
          <w:sz w:val="24"/>
        </w:rPr>
        <w:t xml:space="preserve">must </w:t>
      </w:r>
      <w:r w:rsidR="009C4D49">
        <w:rPr>
          <w:rFonts w:ascii="Calibri" w:hAnsi="Calibri" w:cs="Arial"/>
          <w:sz w:val="24"/>
        </w:rPr>
        <w:t xml:space="preserve">be in PowerPoint. </w:t>
      </w:r>
    </w:p>
    <w:p w:rsidR="009C4D49" w:rsidRDefault="009C4D49" w:rsidP="009C4D49">
      <w:pPr>
        <w:rPr>
          <w:rFonts w:ascii="Calibri" w:hAnsi="Calibri" w:cs="Arial"/>
          <w:sz w:val="24"/>
        </w:rPr>
      </w:pPr>
      <w:r>
        <w:rPr>
          <w:rFonts w:ascii="Calibri" w:hAnsi="Calibri" w:cs="Arial"/>
          <w:sz w:val="24"/>
        </w:rPr>
        <w:t xml:space="preserve">4.   You must turn in your presentation on a USB flash drive to the </w:t>
      </w:r>
      <w:r w:rsidR="006E20D9">
        <w:rPr>
          <w:rFonts w:ascii="Calibri" w:hAnsi="Calibri" w:cs="Arial"/>
          <w:sz w:val="24"/>
        </w:rPr>
        <w:t>AV D</w:t>
      </w:r>
      <w:r>
        <w:rPr>
          <w:rFonts w:ascii="Calibri" w:hAnsi="Calibri" w:cs="Arial"/>
          <w:sz w:val="24"/>
        </w:rPr>
        <w:t xml:space="preserve">esk at the </w:t>
      </w:r>
      <w:r w:rsidR="006E20D9">
        <w:rPr>
          <w:rFonts w:ascii="Calibri" w:hAnsi="Calibri" w:cs="Arial"/>
          <w:sz w:val="24"/>
        </w:rPr>
        <w:t>conference</w:t>
      </w:r>
    </w:p>
    <w:p w:rsidR="006E20D9" w:rsidRDefault="009C4D49" w:rsidP="00DD7990">
      <w:pPr>
        <w:rPr>
          <w:rFonts w:ascii="Calibri" w:hAnsi="Calibri" w:cs="Arial"/>
          <w:sz w:val="24"/>
        </w:rPr>
      </w:pPr>
      <w:r>
        <w:rPr>
          <w:rFonts w:ascii="Calibri" w:hAnsi="Calibri" w:cs="Arial"/>
          <w:sz w:val="24"/>
        </w:rPr>
        <w:t xml:space="preserve">      </w:t>
      </w:r>
      <w:r w:rsidR="00D21651">
        <w:rPr>
          <w:rFonts w:ascii="Calibri" w:hAnsi="Calibri" w:cs="Arial"/>
          <w:b/>
          <w:sz w:val="24"/>
          <w:u w:val="single"/>
        </w:rPr>
        <w:t>24</w:t>
      </w:r>
      <w:r w:rsidR="00D21651" w:rsidRPr="006E20D9">
        <w:rPr>
          <w:rFonts w:ascii="Calibri" w:hAnsi="Calibri" w:cs="Arial"/>
          <w:b/>
          <w:sz w:val="24"/>
          <w:u w:val="single"/>
        </w:rPr>
        <w:t xml:space="preserve"> </w:t>
      </w:r>
      <w:r w:rsidRPr="006E20D9">
        <w:rPr>
          <w:rFonts w:ascii="Calibri" w:hAnsi="Calibri" w:cs="Arial"/>
          <w:b/>
          <w:sz w:val="24"/>
          <w:u w:val="single"/>
        </w:rPr>
        <w:t>hours</w:t>
      </w:r>
      <w:r>
        <w:rPr>
          <w:rFonts w:ascii="Calibri" w:hAnsi="Calibri" w:cs="Arial"/>
          <w:sz w:val="24"/>
        </w:rPr>
        <w:t xml:space="preserve"> in advance of the </w:t>
      </w:r>
      <w:r>
        <w:rPr>
          <w:rFonts w:ascii="Calibri" w:hAnsi="Calibri" w:cs="Arial"/>
          <w:i/>
          <w:sz w:val="24"/>
        </w:rPr>
        <w:t xml:space="preserve">start of your scheduled session </w:t>
      </w:r>
      <w:r w:rsidRPr="009C4D49">
        <w:rPr>
          <w:rFonts w:ascii="Calibri" w:hAnsi="Calibri" w:cs="Arial"/>
          <w:sz w:val="24"/>
        </w:rPr>
        <w:t xml:space="preserve">so that we may get your talk </w:t>
      </w:r>
    </w:p>
    <w:p w:rsidR="006E20D9" w:rsidRDefault="00D21651" w:rsidP="00465171">
      <w:pPr>
        <w:ind w:left="360"/>
        <w:rPr>
          <w:rFonts w:ascii="Calibri" w:hAnsi="Calibri" w:cs="Arial"/>
          <w:sz w:val="24"/>
        </w:rPr>
      </w:pPr>
      <w:r>
        <w:rPr>
          <w:rFonts w:ascii="Calibri" w:hAnsi="Calibri" w:cs="Arial"/>
          <w:sz w:val="24"/>
        </w:rPr>
        <w:t>l</w:t>
      </w:r>
      <w:r w:rsidR="009C4D49" w:rsidRPr="009C4D49">
        <w:rPr>
          <w:rFonts w:ascii="Calibri" w:hAnsi="Calibri" w:cs="Arial"/>
          <w:sz w:val="24"/>
        </w:rPr>
        <w:t>oaded on the com</w:t>
      </w:r>
      <w:r w:rsidR="006E20D9">
        <w:rPr>
          <w:rFonts w:ascii="Calibri" w:hAnsi="Calibri" w:cs="Arial"/>
          <w:sz w:val="24"/>
        </w:rPr>
        <w:t>puter in plenty of time to address potential AV issues.</w:t>
      </w:r>
      <w:r>
        <w:rPr>
          <w:rFonts w:ascii="Calibri" w:hAnsi="Calibri" w:cs="Arial"/>
          <w:sz w:val="24"/>
        </w:rPr>
        <w:t xml:space="preserve"> Presentations scheduled for the first day of the conference should be submitted by email</w:t>
      </w:r>
      <w:r w:rsidR="00CF5060">
        <w:rPr>
          <w:rFonts w:ascii="Calibri" w:hAnsi="Calibri" w:cs="Arial"/>
          <w:sz w:val="24"/>
        </w:rPr>
        <w:t xml:space="preserve"> </w:t>
      </w:r>
      <w:r w:rsidR="00BA44DB">
        <w:rPr>
          <w:rFonts w:ascii="Calibri" w:hAnsi="Calibri" w:cs="Arial"/>
          <w:sz w:val="24"/>
        </w:rPr>
        <w:t xml:space="preserve">to </w:t>
      </w:r>
      <w:hyperlink r:id="rId11" w:history="1">
        <w:r w:rsidR="00BA44DB" w:rsidRPr="00F6341D">
          <w:rPr>
            <w:rStyle w:val="Hyperlink"/>
            <w:rFonts w:ascii="Calibri" w:hAnsi="Calibri" w:cs="Arial"/>
            <w:sz w:val="24"/>
          </w:rPr>
          <w:t>nsapcs@gmail.com</w:t>
        </w:r>
      </w:hyperlink>
      <w:r w:rsidR="00BA44DB">
        <w:rPr>
          <w:rFonts w:ascii="Calibri" w:hAnsi="Calibri" w:cs="Arial"/>
          <w:sz w:val="24"/>
        </w:rPr>
        <w:t xml:space="preserve"> </w:t>
      </w:r>
    </w:p>
    <w:p w:rsidR="00DD7990" w:rsidRPr="00BF3E0C" w:rsidRDefault="00DD7990" w:rsidP="00950EE3">
      <w:pPr>
        <w:rPr>
          <w:rFonts w:ascii="Calibri" w:hAnsi="Calibri" w:cs="Arial"/>
          <w:sz w:val="24"/>
        </w:rPr>
      </w:pPr>
      <w:r w:rsidRPr="00BF3E0C">
        <w:rPr>
          <w:rFonts w:ascii="Calibri" w:hAnsi="Calibri" w:cs="Arial"/>
          <w:sz w:val="24"/>
        </w:rPr>
        <w:t xml:space="preserve">4.   Time allowed for </w:t>
      </w:r>
      <w:r w:rsidR="00D21651">
        <w:rPr>
          <w:rFonts w:ascii="Calibri" w:hAnsi="Calibri" w:cs="Arial"/>
          <w:sz w:val="24"/>
        </w:rPr>
        <w:t xml:space="preserve">standard </w:t>
      </w:r>
      <w:r w:rsidRPr="00BF3E0C">
        <w:rPr>
          <w:rFonts w:ascii="Calibri" w:hAnsi="Calibri" w:cs="Arial"/>
          <w:sz w:val="24"/>
        </w:rPr>
        <w:t xml:space="preserve">presentations is </w:t>
      </w:r>
      <w:r w:rsidRPr="00DB6396">
        <w:rPr>
          <w:rFonts w:ascii="Calibri" w:hAnsi="Calibri" w:cs="Arial"/>
          <w:b/>
          <w:sz w:val="24"/>
          <w:highlight w:val="yellow"/>
        </w:rPr>
        <w:t>1</w:t>
      </w:r>
      <w:r w:rsidR="00DB6396" w:rsidRPr="00DB6396">
        <w:rPr>
          <w:rFonts w:ascii="Calibri" w:hAnsi="Calibri" w:cs="Arial"/>
          <w:b/>
          <w:sz w:val="24"/>
          <w:highlight w:val="yellow"/>
        </w:rPr>
        <w:t>2</w:t>
      </w:r>
      <w:r w:rsidRPr="00DB6396">
        <w:rPr>
          <w:rFonts w:ascii="Calibri" w:hAnsi="Calibri" w:cs="Arial"/>
          <w:b/>
          <w:sz w:val="24"/>
          <w:highlight w:val="yellow"/>
        </w:rPr>
        <w:t xml:space="preserve"> minutes</w:t>
      </w:r>
      <w:r w:rsidRPr="00BF3E0C">
        <w:rPr>
          <w:rFonts w:ascii="Calibri" w:hAnsi="Calibri" w:cs="Arial"/>
          <w:b/>
          <w:sz w:val="24"/>
        </w:rPr>
        <w:t>,</w:t>
      </w:r>
      <w:r w:rsidRPr="00BF3E0C">
        <w:rPr>
          <w:rFonts w:ascii="Calibri" w:hAnsi="Calibri" w:cs="Arial"/>
          <w:sz w:val="24"/>
        </w:rPr>
        <w:t xml:space="preserve"> </w:t>
      </w:r>
      <w:r w:rsidR="00DB6396">
        <w:rPr>
          <w:rFonts w:ascii="Calibri" w:hAnsi="Calibri" w:cs="Arial"/>
          <w:sz w:val="24"/>
        </w:rPr>
        <w:t>with additional time for</w:t>
      </w:r>
      <w:r w:rsidR="00463102" w:rsidRPr="00BF3E0C">
        <w:rPr>
          <w:rFonts w:ascii="Calibri" w:hAnsi="Calibri" w:cs="Arial"/>
          <w:sz w:val="24"/>
        </w:rPr>
        <w:t xml:space="preserve"> Q&amp;A</w:t>
      </w:r>
      <w:r w:rsidRPr="00BF3E0C">
        <w:rPr>
          <w:rFonts w:ascii="Calibri" w:hAnsi="Calibri" w:cs="Arial"/>
          <w:sz w:val="24"/>
        </w:rPr>
        <w:t>.</w:t>
      </w:r>
    </w:p>
    <w:p w:rsidR="00463102" w:rsidRPr="00BF3E0C" w:rsidRDefault="00DD7990" w:rsidP="00DD7990">
      <w:pPr>
        <w:rPr>
          <w:rFonts w:ascii="Calibri" w:hAnsi="Calibri" w:cs="Arial"/>
          <w:sz w:val="24"/>
        </w:rPr>
      </w:pPr>
      <w:r w:rsidRPr="00BF3E0C">
        <w:rPr>
          <w:rFonts w:ascii="Calibri" w:hAnsi="Calibri" w:cs="Arial"/>
          <w:sz w:val="24"/>
        </w:rPr>
        <w:t xml:space="preserve">5.   </w:t>
      </w:r>
      <w:r w:rsidRPr="00950EE3">
        <w:rPr>
          <w:rFonts w:ascii="Calibri" w:hAnsi="Calibri" w:cs="Arial"/>
          <w:b/>
          <w:sz w:val="24"/>
        </w:rPr>
        <w:t>Cancellation:</w:t>
      </w:r>
      <w:r w:rsidRPr="00BF3E0C">
        <w:rPr>
          <w:rFonts w:ascii="Calibri" w:hAnsi="Calibri" w:cs="Arial"/>
          <w:sz w:val="24"/>
        </w:rPr>
        <w:t xml:space="preserve">  If you are not able to give your presentation, you must find a substitute to </w:t>
      </w:r>
    </w:p>
    <w:p w:rsidR="00DD7990" w:rsidRPr="00BF3E0C" w:rsidRDefault="00463102" w:rsidP="00DD7990">
      <w:pPr>
        <w:rPr>
          <w:rFonts w:ascii="Calibri" w:hAnsi="Calibri" w:cs="Arial"/>
          <w:sz w:val="24"/>
        </w:rPr>
      </w:pPr>
      <w:r w:rsidRPr="00BF3E0C">
        <w:rPr>
          <w:rFonts w:ascii="Calibri" w:hAnsi="Calibri" w:cs="Arial"/>
          <w:sz w:val="24"/>
        </w:rPr>
        <w:t xml:space="preserve">      </w:t>
      </w:r>
      <w:r w:rsidR="00DD7990" w:rsidRPr="00BF3E0C">
        <w:rPr>
          <w:rFonts w:ascii="Calibri" w:hAnsi="Calibri" w:cs="Arial"/>
          <w:sz w:val="24"/>
        </w:rPr>
        <w:t>pres</w:t>
      </w:r>
      <w:r w:rsidR="005A4079">
        <w:rPr>
          <w:rFonts w:ascii="Calibri" w:hAnsi="Calibri" w:cs="Arial"/>
          <w:sz w:val="24"/>
        </w:rPr>
        <w:t>ent your abstract and notify</w:t>
      </w:r>
      <w:r w:rsidR="00DD7990" w:rsidRPr="00BF3E0C">
        <w:rPr>
          <w:rFonts w:ascii="Calibri" w:hAnsi="Calibri" w:cs="Arial"/>
          <w:sz w:val="24"/>
        </w:rPr>
        <w:t xml:space="preserve"> conference personnel immediately.  </w:t>
      </w:r>
    </w:p>
    <w:p w:rsidR="00463102" w:rsidRPr="00BF3E0C" w:rsidRDefault="00DD7990" w:rsidP="00463102">
      <w:pPr>
        <w:rPr>
          <w:rFonts w:ascii="Calibri" w:hAnsi="Calibri" w:cs="Arial"/>
          <w:sz w:val="24"/>
        </w:rPr>
      </w:pPr>
      <w:r w:rsidRPr="00BF3E0C">
        <w:rPr>
          <w:rFonts w:ascii="Calibri" w:hAnsi="Calibri" w:cs="Arial"/>
          <w:sz w:val="24"/>
        </w:rPr>
        <w:t>6.   Presenters</w:t>
      </w:r>
      <w:r w:rsidRPr="00950EE3">
        <w:rPr>
          <w:rFonts w:ascii="Calibri" w:hAnsi="Calibri" w:cs="Arial"/>
          <w:sz w:val="24"/>
        </w:rPr>
        <w:t xml:space="preserve"> must</w:t>
      </w:r>
      <w:r w:rsidRPr="00BF3E0C">
        <w:rPr>
          <w:rFonts w:ascii="Calibri" w:hAnsi="Calibri" w:cs="Arial"/>
          <w:b/>
          <w:sz w:val="24"/>
        </w:rPr>
        <w:t xml:space="preserve"> </w:t>
      </w:r>
      <w:r w:rsidRPr="00BF3E0C">
        <w:rPr>
          <w:rFonts w:ascii="Calibri" w:hAnsi="Calibri" w:cs="Arial"/>
          <w:sz w:val="24"/>
        </w:rPr>
        <w:t xml:space="preserve">register for the conference.  If you plan to attend </w:t>
      </w:r>
      <w:r w:rsidRPr="00BF3E0C">
        <w:rPr>
          <w:rFonts w:ascii="Calibri" w:hAnsi="Calibri" w:cs="Arial"/>
          <w:i/>
          <w:sz w:val="24"/>
        </w:rPr>
        <w:t>only</w:t>
      </w:r>
      <w:r w:rsidRPr="00BF3E0C">
        <w:rPr>
          <w:rFonts w:ascii="Calibri" w:hAnsi="Calibri" w:cs="Arial"/>
          <w:sz w:val="24"/>
        </w:rPr>
        <w:t xml:space="preserve"> the session you are </w:t>
      </w:r>
    </w:p>
    <w:p w:rsidR="00463102" w:rsidRPr="00BF3E0C" w:rsidRDefault="00463102" w:rsidP="00463102">
      <w:pPr>
        <w:rPr>
          <w:rFonts w:ascii="Calibri" w:hAnsi="Calibri" w:cs="Arial"/>
          <w:sz w:val="24"/>
        </w:rPr>
      </w:pPr>
      <w:r w:rsidRPr="00BF3E0C">
        <w:rPr>
          <w:rFonts w:ascii="Calibri" w:hAnsi="Calibri" w:cs="Arial"/>
          <w:sz w:val="24"/>
        </w:rPr>
        <w:lastRenderedPageBreak/>
        <w:t xml:space="preserve">      </w:t>
      </w:r>
      <w:r w:rsidR="00DD7990" w:rsidRPr="00BF3E0C">
        <w:rPr>
          <w:rFonts w:ascii="Calibri" w:hAnsi="Calibri" w:cs="Arial"/>
          <w:sz w:val="24"/>
        </w:rPr>
        <w:t xml:space="preserve">presenting in, you must still register, however your registration fee will be waived.  If you </w:t>
      </w:r>
      <w:r w:rsidRPr="00BF3E0C">
        <w:rPr>
          <w:rFonts w:ascii="Calibri" w:hAnsi="Calibri" w:cs="Arial"/>
          <w:sz w:val="24"/>
        </w:rPr>
        <w:t xml:space="preserve"> </w:t>
      </w:r>
    </w:p>
    <w:p w:rsidR="00A97200" w:rsidRDefault="00463102" w:rsidP="00A97200">
      <w:pPr>
        <w:rPr>
          <w:rFonts w:ascii="Calibri" w:hAnsi="Calibri" w:cs="Arial"/>
          <w:sz w:val="24"/>
        </w:rPr>
      </w:pPr>
      <w:r w:rsidRPr="00BF3E0C">
        <w:rPr>
          <w:rFonts w:ascii="Calibri" w:hAnsi="Calibri" w:cs="Arial"/>
          <w:sz w:val="24"/>
        </w:rPr>
        <w:t xml:space="preserve">      </w:t>
      </w:r>
      <w:r w:rsidR="00DD7990" w:rsidRPr="00BF3E0C">
        <w:rPr>
          <w:rFonts w:ascii="Calibri" w:hAnsi="Calibri" w:cs="Arial"/>
          <w:sz w:val="24"/>
        </w:rPr>
        <w:t xml:space="preserve">are planning to attend </w:t>
      </w:r>
      <w:r w:rsidR="00A97200">
        <w:rPr>
          <w:rFonts w:ascii="Calibri" w:hAnsi="Calibri" w:cs="Arial"/>
          <w:sz w:val="24"/>
        </w:rPr>
        <w:t xml:space="preserve">any of the other </w:t>
      </w:r>
      <w:r w:rsidR="00DD7990" w:rsidRPr="00BF3E0C">
        <w:rPr>
          <w:rFonts w:ascii="Calibri" w:hAnsi="Calibri" w:cs="Arial"/>
          <w:sz w:val="24"/>
        </w:rPr>
        <w:t>conference</w:t>
      </w:r>
      <w:r w:rsidR="00A97200">
        <w:rPr>
          <w:rFonts w:ascii="Calibri" w:hAnsi="Calibri" w:cs="Arial"/>
          <w:sz w:val="24"/>
        </w:rPr>
        <w:t xml:space="preserve"> talks outside of your session</w:t>
      </w:r>
      <w:r w:rsidR="00DD7990" w:rsidRPr="00BF3E0C">
        <w:rPr>
          <w:rFonts w:ascii="Calibri" w:hAnsi="Calibri" w:cs="Arial"/>
          <w:sz w:val="24"/>
        </w:rPr>
        <w:t>, you must</w:t>
      </w:r>
      <w:r w:rsidR="005A4079">
        <w:rPr>
          <w:rFonts w:ascii="Calibri" w:hAnsi="Calibri" w:cs="Arial"/>
          <w:sz w:val="24"/>
        </w:rPr>
        <w:t xml:space="preserve"> </w:t>
      </w:r>
      <w:r w:rsidR="00A97200">
        <w:rPr>
          <w:rFonts w:ascii="Calibri" w:hAnsi="Calibri" w:cs="Arial"/>
          <w:sz w:val="24"/>
        </w:rPr>
        <w:t xml:space="preserve">   </w:t>
      </w:r>
    </w:p>
    <w:p w:rsidR="00DD7990" w:rsidRPr="00BF3E0C" w:rsidRDefault="00A97200" w:rsidP="00A97200">
      <w:pPr>
        <w:rPr>
          <w:rFonts w:ascii="Calibri" w:hAnsi="Calibri" w:cs="Arial"/>
          <w:sz w:val="24"/>
        </w:rPr>
      </w:pPr>
      <w:r>
        <w:rPr>
          <w:rFonts w:ascii="Calibri" w:hAnsi="Calibri" w:cs="Arial"/>
          <w:sz w:val="24"/>
        </w:rPr>
        <w:t xml:space="preserve">      </w:t>
      </w:r>
      <w:r w:rsidR="005A4079">
        <w:rPr>
          <w:rFonts w:ascii="Calibri" w:hAnsi="Calibri" w:cs="Arial"/>
          <w:sz w:val="24"/>
        </w:rPr>
        <w:t>register and</w:t>
      </w:r>
      <w:r w:rsidR="00DD7990" w:rsidRPr="00BF3E0C">
        <w:rPr>
          <w:rFonts w:ascii="Calibri" w:hAnsi="Calibri" w:cs="Arial"/>
          <w:sz w:val="24"/>
        </w:rPr>
        <w:t xml:space="preserve"> pay the conference registration fee.  </w:t>
      </w:r>
    </w:p>
    <w:p w:rsidR="00DD7990" w:rsidRDefault="00DD7990">
      <w:pPr>
        <w:rPr>
          <w:rFonts w:ascii="Calibri" w:hAnsi="Calibri" w:cs="Arial"/>
          <w:b/>
          <w:sz w:val="28"/>
          <w:u w:val="single"/>
        </w:rPr>
      </w:pPr>
    </w:p>
    <w:p w:rsidR="005A4079" w:rsidRDefault="005A4079">
      <w:pPr>
        <w:rPr>
          <w:rFonts w:ascii="Calibri" w:hAnsi="Calibri" w:cs="Arial"/>
          <w:b/>
          <w:sz w:val="28"/>
          <w:u w:val="single"/>
        </w:rPr>
      </w:pPr>
    </w:p>
    <w:p w:rsidR="003319D1" w:rsidRPr="00BF3E0C" w:rsidRDefault="009B6BFE">
      <w:pPr>
        <w:rPr>
          <w:rFonts w:ascii="Calibri" w:hAnsi="Calibri" w:cs="Arial"/>
          <w:b/>
          <w:sz w:val="28"/>
        </w:rPr>
      </w:pPr>
      <w:r w:rsidRPr="00BF3E0C">
        <w:rPr>
          <w:rFonts w:ascii="Calibri" w:hAnsi="Calibri" w:cs="Arial"/>
          <w:b/>
          <w:sz w:val="28"/>
        </w:rPr>
        <w:t>Student</w:t>
      </w:r>
      <w:r w:rsidR="003319D1" w:rsidRPr="00BF3E0C">
        <w:rPr>
          <w:rFonts w:ascii="Calibri" w:hAnsi="Calibri" w:cs="Arial"/>
          <w:b/>
          <w:sz w:val="28"/>
        </w:rPr>
        <w:t>s</w:t>
      </w:r>
    </w:p>
    <w:p w:rsidR="003319D1" w:rsidRPr="00BF3E0C" w:rsidRDefault="003319D1">
      <w:pPr>
        <w:rPr>
          <w:rFonts w:ascii="Calibri" w:hAnsi="Calibri" w:cs="Arial"/>
          <w:b/>
          <w:sz w:val="28"/>
        </w:rPr>
      </w:pPr>
    </w:p>
    <w:p w:rsidR="005A4079" w:rsidRPr="005A4079" w:rsidRDefault="003319D1" w:rsidP="00463102">
      <w:pPr>
        <w:numPr>
          <w:ilvl w:val="0"/>
          <w:numId w:val="16"/>
        </w:numPr>
        <w:rPr>
          <w:rFonts w:ascii="Calibri" w:hAnsi="Calibri" w:cs="Arial"/>
          <w:sz w:val="24"/>
        </w:rPr>
      </w:pPr>
      <w:r w:rsidRPr="00BF3E0C">
        <w:rPr>
          <w:rFonts w:ascii="Calibri" w:hAnsi="Calibri" w:cs="Arial"/>
          <w:b/>
          <w:sz w:val="28"/>
        </w:rPr>
        <w:t xml:space="preserve">Student </w:t>
      </w:r>
      <w:r w:rsidR="009B6BFE" w:rsidRPr="00BF3E0C">
        <w:rPr>
          <w:rFonts w:ascii="Calibri" w:hAnsi="Calibri" w:cs="Arial"/>
          <w:b/>
          <w:sz w:val="28"/>
        </w:rPr>
        <w:t>Awards</w:t>
      </w:r>
      <w:r w:rsidR="00D964B0" w:rsidRPr="00BF3E0C">
        <w:rPr>
          <w:rFonts w:ascii="Calibri" w:hAnsi="Calibri" w:cs="Arial"/>
          <w:b/>
          <w:sz w:val="28"/>
        </w:rPr>
        <w:t xml:space="preserve"> and Scholarships</w:t>
      </w:r>
      <w:r w:rsidR="00463102" w:rsidRPr="00BF3E0C">
        <w:rPr>
          <w:rFonts w:ascii="Calibri" w:hAnsi="Calibri" w:cs="Arial"/>
          <w:b/>
          <w:sz w:val="28"/>
        </w:rPr>
        <w:t xml:space="preserve">   </w:t>
      </w:r>
    </w:p>
    <w:p w:rsidR="00463102" w:rsidRPr="00BF3E0C" w:rsidRDefault="009B6BFE" w:rsidP="005A4079">
      <w:pPr>
        <w:ind w:left="720"/>
        <w:rPr>
          <w:rFonts w:ascii="Calibri" w:hAnsi="Calibri" w:cs="Arial"/>
          <w:sz w:val="24"/>
        </w:rPr>
      </w:pPr>
      <w:r w:rsidRPr="00BF3E0C">
        <w:rPr>
          <w:rFonts w:ascii="Calibri" w:hAnsi="Calibri" w:cs="Arial"/>
          <w:sz w:val="24"/>
        </w:rPr>
        <w:t xml:space="preserve">NSA-PCS will present </w:t>
      </w:r>
      <w:r w:rsidR="00ED4B4E">
        <w:rPr>
          <w:rFonts w:ascii="Calibri" w:hAnsi="Calibri" w:cs="Arial"/>
          <w:sz w:val="24"/>
        </w:rPr>
        <w:t xml:space="preserve">an </w:t>
      </w:r>
      <w:r w:rsidRPr="00BF3E0C">
        <w:rPr>
          <w:rFonts w:ascii="Calibri" w:hAnsi="Calibri" w:cs="Arial"/>
          <w:sz w:val="24"/>
        </w:rPr>
        <w:t xml:space="preserve">award for the best student presentation at the conference.  If you are a </w:t>
      </w:r>
      <w:r w:rsidR="00CF5060">
        <w:rPr>
          <w:rFonts w:ascii="Calibri" w:hAnsi="Calibri" w:cs="Arial"/>
          <w:sz w:val="24"/>
        </w:rPr>
        <w:t xml:space="preserve">NSA-PCS </w:t>
      </w:r>
      <w:r w:rsidRPr="00BF3E0C">
        <w:rPr>
          <w:rFonts w:ascii="Calibri" w:hAnsi="Calibri" w:cs="Arial"/>
          <w:sz w:val="24"/>
        </w:rPr>
        <w:t>stude</w:t>
      </w:r>
      <w:r w:rsidR="00065D57" w:rsidRPr="00BF3E0C">
        <w:rPr>
          <w:rFonts w:ascii="Calibri" w:hAnsi="Calibri" w:cs="Arial"/>
          <w:sz w:val="24"/>
        </w:rPr>
        <w:t xml:space="preserve">nt </w:t>
      </w:r>
      <w:r w:rsidR="00CF5060">
        <w:rPr>
          <w:rFonts w:ascii="Calibri" w:hAnsi="Calibri" w:cs="Arial"/>
          <w:sz w:val="24"/>
        </w:rPr>
        <w:t xml:space="preserve">member </w:t>
      </w:r>
      <w:r w:rsidR="00065D57" w:rsidRPr="00BF3E0C">
        <w:rPr>
          <w:rFonts w:ascii="Calibri" w:hAnsi="Calibri" w:cs="Arial"/>
          <w:sz w:val="24"/>
        </w:rPr>
        <w:t>and wish to be considered</w:t>
      </w:r>
      <w:r w:rsidRPr="00BF3E0C">
        <w:rPr>
          <w:rFonts w:ascii="Calibri" w:hAnsi="Calibri" w:cs="Arial"/>
          <w:sz w:val="24"/>
        </w:rPr>
        <w:t>, please state your interest by checking the box on the Abstract Submission Form.  Student presenters must be enrolled in an accredited post-secondary institution at the time your proposal is submitted to be considered for an award.</w:t>
      </w:r>
    </w:p>
    <w:p w:rsidR="00463102" w:rsidRPr="00BF3E0C" w:rsidRDefault="00463102" w:rsidP="00463102">
      <w:pPr>
        <w:ind w:left="360"/>
        <w:rPr>
          <w:rFonts w:ascii="Calibri" w:hAnsi="Calibri" w:cs="Arial"/>
          <w:sz w:val="24"/>
        </w:rPr>
      </w:pPr>
    </w:p>
    <w:p w:rsidR="005A4079" w:rsidRPr="005A4079" w:rsidRDefault="009B6BFE" w:rsidP="003319D1">
      <w:pPr>
        <w:numPr>
          <w:ilvl w:val="0"/>
          <w:numId w:val="16"/>
        </w:numPr>
        <w:rPr>
          <w:rFonts w:ascii="Calibri" w:hAnsi="Calibri" w:cs="Arial"/>
          <w:sz w:val="24"/>
        </w:rPr>
      </w:pPr>
      <w:r w:rsidRPr="00BF3E0C">
        <w:rPr>
          <w:rFonts w:ascii="Calibri" w:hAnsi="Calibri" w:cs="Arial"/>
          <w:b/>
          <w:sz w:val="28"/>
        </w:rPr>
        <w:t>Student Financial Assistance</w:t>
      </w:r>
    </w:p>
    <w:p w:rsidR="009B6BFE" w:rsidRPr="00BF3E0C" w:rsidRDefault="009B6BFE" w:rsidP="005A4079">
      <w:pPr>
        <w:ind w:left="720"/>
        <w:rPr>
          <w:rFonts w:ascii="Calibri" w:hAnsi="Calibri" w:cs="Arial"/>
          <w:sz w:val="24"/>
        </w:rPr>
      </w:pPr>
      <w:r w:rsidRPr="00BF3E0C">
        <w:rPr>
          <w:rFonts w:ascii="Calibri" w:hAnsi="Calibri" w:cs="Arial"/>
          <w:sz w:val="24"/>
        </w:rPr>
        <w:t xml:space="preserve">Financial assistance </w:t>
      </w:r>
      <w:r w:rsidR="008F0410" w:rsidRPr="00BF3E0C">
        <w:rPr>
          <w:rFonts w:ascii="Calibri" w:hAnsi="Calibri" w:cs="Arial"/>
          <w:sz w:val="24"/>
        </w:rPr>
        <w:t>may be</w:t>
      </w:r>
      <w:r w:rsidRPr="00BF3E0C">
        <w:rPr>
          <w:rFonts w:ascii="Calibri" w:hAnsi="Calibri" w:cs="Arial"/>
          <w:sz w:val="24"/>
        </w:rPr>
        <w:t xml:space="preserve"> available to student contributors</w:t>
      </w:r>
      <w:r w:rsidR="008F0410" w:rsidRPr="00BF3E0C">
        <w:rPr>
          <w:rFonts w:ascii="Calibri" w:hAnsi="Calibri" w:cs="Arial"/>
          <w:sz w:val="24"/>
        </w:rPr>
        <w:t xml:space="preserve"> for</w:t>
      </w:r>
      <w:r w:rsidRPr="00BF3E0C">
        <w:rPr>
          <w:rFonts w:ascii="Calibri" w:hAnsi="Calibri" w:cs="Arial"/>
          <w:sz w:val="24"/>
        </w:rPr>
        <w:t xml:space="preserve"> lodging, travel expenses, conference registration, abstract fees and banquet tickets.  Students requiring financial assistance should submit a request with their abstract.  Questions regarding student financial assistance may be directed to </w:t>
      </w:r>
      <w:r w:rsidR="00065D57" w:rsidRPr="00BF3E0C">
        <w:rPr>
          <w:rFonts w:ascii="Calibri" w:hAnsi="Calibri" w:cs="Arial"/>
          <w:sz w:val="24"/>
        </w:rPr>
        <w:t xml:space="preserve">Bethany Stevick at </w:t>
      </w:r>
      <w:hyperlink r:id="rId12" w:history="1">
        <w:r w:rsidR="00065D57" w:rsidRPr="00BF3E0C">
          <w:rPr>
            <w:rStyle w:val="Hyperlink"/>
            <w:rFonts w:ascii="Calibri" w:hAnsi="Calibri" w:cs="Arial"/>
            <w:sz w:val="24"/>
          </w:rPr>
          <w:t>Bethany.Stevick@dfw.wa.gov</w:t>
        </w:r>
      </w:hyperlink>
      <w:r w:rsidR="00034DBF" w:rsidRPr="00BF3E0C">
        <w:rPr>
          <w:rFonts w:ascii="Calibri" w:hAnsi="Calibri" w:cs="Arial"/>
          <w:sz w:val="24"/>
        </w:rPr>
        <w:t xml:space="preserve"> or 206-851-6805.</w:t>
      </w:r>
    </w:p>
    <w:p w:rsidR="00463102" w:rsidRPr="00BF3E0C" w:rsidRDefault="00463102" w:rsidP="00463102">
      <w:pPr>
        <w:ind w:left="360"/>
        <w:rPr>
          <w:rFonts w:ascii="Calibri" w:hAnsi="Calibri" w:cs="Arial"/>
          <w:sz w:val="24"/>
        </w:rPr>
      </w:pPr>
    </w:p>
    <w:p w:rsidR="005A4079" w:rsidRPr="005A4079" w:rsidRDefault="003319D1" w:rsidP="003319D1">
      <w:pPr>
        <w:numPr>
          <w:ilvl w:val="0"/>
          <w:numId w:val="16"/>
        </w:numPr>
        <w:rPr>
          <w:rFonts w:ascii="Calibri" w:hAnsi="Calibri" w:cs="Arial"/>
          <w:sz w:val="24"/>
        </w:rPr>
      </w:pPr>
      <w:r w:rsidRPr="00BF3E0C">
        <w:rPr>
          <w:rFonts w:ascii="Calibri" w:hAnsi="Calibri" w:cs="Arial"/>
          <w:b/>
          <w:sz w:val="28"/>
          <w:szCs w:val="28"/>
        </w:rPr>
        <w:t>Student Registration</w:t>
      </w:r>
    </w:p>
    <w:p w:rsidR="003319D1" w:rsidRPr="00BF3E0C" w:rsidRDefault="003319D1" w:rsidP="005A4079">
      <w:pPr>
        <w:ind w:left="720"/>
        <w:rPr>
          <w:rFonts w:ascii="Calibri" w:hAnsi="Calibri" w:cs="Arial"/>
          <w:sz w:val="24"/>
        </w:rPr>
      </w:pPr>
      <w:r w:rsidRPr="00BF3E0C">
        <w:rPr>
          <w:rFonts w:ascii="Calibri" w:hAnsi="Calibri" w:cs="Arial"/>
          <w:sz w:val="24"/>
        </w:rPr>
        <w:t xml:space="preserve">All students </w:t>
      </w:r>
      <w:r w:rsidRPr="00BF3E0C">
        <w:rPr>
          <w:rFonts w:ascii="Calibri" w:hAnsi="Calibri" w:cs="Arial"/>
          <w:sz w:val="24"/>
          <w:u w:val="single"/>
        </w:rPr>
        <w:t>must</w:t>
      </w:r>
      <w:r w:rsidRPr="00BF3E0C">
        <w:rPr>
          <w:rFonts w:ascii="Calibri" w:hAnsi="Calibri" w:cs="Arial"/>
          <w:sz w:val="24"/>
        </w:rPr>
        <w:t xml:space="preserve"> register for the conference at </w:t>
      </w:r>
      <w:hyperlink r:id="rId13" w:history="1">
        <w:r w:rsidRPr="00BF3E0C">
          <w:rPr>
            <w:rStyle w:val="Hyperlink"/>
            <w:rFonts w:ascii="Calibri" w:hAnsi="Calibri" w:cs="Arial"/>
            <w:sz w:val="24"/>
          </w:rPr>
          <w:t>www.pcsga.org</w:t>
        </w:r>
      </w:hyperlink>
      <w:r w:rsidRPr="00BF3E0C">
        <w:rPr>
          <w:rFonts w:ascii="Calibri" w:hAnsi="Calibri" w:cs="Arial"/>
          <w:sz w:val="24"/>
        </w:rPr>
        <w:t xml:space="preserve"> by the </w:t>
      </w:r>
      <w:r w:rsidRPr="00BF3E0C">
        <w:rPr>
          <w:rFonts w:ascii="Calibri" w:hAnsi="Calibri" w:cs="Arial"/>
          <w:b/>
          <w:i/>
          <w:sz w:val="24"/>
        </w:rPr>
        <w:t>early-bird deadline</w:t>
      </w:r>
      <w:r w:rsidRPr="00BF3E0C">
        <w:rPr>
          <w:rFonts w:ascii="Calibri" w:hAnsi="Calibri" w:cs="Arial"/>
          <w:b/>
          <w:sz w:val="24"/>
        </w:rPr>
        <w:t>,</w:t>
      </w:r>
      <w:r w:rsidRPr="00BF3E0C">
        <w:rPr>
          <w:rFonts w:ascii="Calibri" w:hAnsi="Calibri" w:cs="Arial"/>
          <w:sz w:val="24"/>
        </w:rPr>
        <w:t xml:space="preserve"> even if NSA is covering your registration fee.  When registering, simply check the “Pay by mail” option, and NSA will take it from there.  By registering, you will be included in the head count for meals and receive a conference packet with nametag.  </w:t>
      </w:r>
      <w:r w:rsidR="00DA361A" w:rsidRPr="00BF3E0C">
        <w:rPr>
          <w:rFonts w:ascii="Calibri" w:hAnsi="Calibri" w:cs="Arial"/>
          <w:sz w:val="24"/>
        </w:rPr>
        <w:t>Even i</w:t>
      </w:r>
      <w:r w:rsidRPr="00BF3E0C">
        <w:rPr>
          <w:rFonts w:ascii="Calibri" w:hAnsi="Calibri" w:cs="Arial"/>
          <w:sz w:val="24"/>
        </w:rPr>
        <w:t xml:space="preserve">f you are staying for your session </w:t>
      </w:r>
      <w:r w:rsidRPr="00BF3E0C">
        <w:rPr>
          <w:rFonts w:ascii="Calibri" w:hAnsi="Calibri" w:cs="Arial"/>
          <w:i/>
          <w:sz w:val="24"/>
        </w:rPr>
        <w:t>only</w:t>
      </w:r>
      <w:r w:rsidRPr="00BF3E0C">
        <w:rPr>
          <w:rFonts w:ascii="Calibri" w:hAnsi="Calibri" w:cs="Arial"/>
          <w:sz w:val="24"/>
        </w:rPr>
        <w:t xml:space="preserve"> – and not the entire conference – you must </w:t>
      </w:r>
      <w:r w:rsidR="00E669E9" w:rsidRPr="00BF3E0C">
        <w:rPr>
          <w:rFonts w:ascii="Calibri" w:hAnsi="Calibri" w:cs="Arial"/>
          <w:sz w:val="24"/>
        </w:rPr>
        <w:t xml:space="preserve">still </w:t>
      </w:r>
      <w:r w:rsidRPr="00BF3E0C">
        <w:rPr>
          <w:rFonts w:ascii="Calibri" w:hAnsi="Calibri" w:cs="Arial"/>
          <w:sz w:val="24"/>
        </w:rPr>
        <w:t>register</w:t>
      </w:r>
      <w:r w:rsidR="00E669E9" w:rsidRPr="00BF3E0C">
        <w:rPr>
          <w:rFonts w:ascii="Calibri" w:hAnsi="Calibri" w:cs="Arial"/>
          <w:sz w:val="24"/>
        </w:rPr>
        <w:t xml:space="preserve">.  If you have any questions, please call Connie </w:t>
      </w:r>
      <w:r w:rsidR="00A716D5">
        <w:rPr>
          <w:rFonts w:ascii="Calibri" w:hAnsi="Calibri" w:cs="Arial"/>
          <w:sz w:val="24"/>
        </w:rPr>
        <w:t xml:space="preserve">Smith </w:t>
      </w:r>
      <w:r w:rsidR="00E669E9" w:rsidRPr="00BF3E0C">
        <w:rPr>
          <w:rFonts w:ascii="Calibri" w:hAnsi="Calibri" w:cs="Arial"/>
          <w:sz w:val="24"/>
        </w:rPr>
        <w:t xml:space="preserve">at 360-754-2744.  </w:t>
      </w:r>
    </w:p>
    <w:p w:rsidR="00463102" w:rsidRPr="00BF3E0C" w:rsidRDefault="00463102">
      <w:pPr>
        <w:pStyle w:val="BodyText"/>
        <w:rPr>
          <w:rFonts w:ascii="Calibri" w:hAnsi="Calibri" w:cs="Arial"/>
          <w:b/>
          <w:sz w:val="28"/>
        </w:rPr>
      </w:pPr>
    </w:p>
    <w:p w:rsidR="007849D1" w:rsidRPr="00BF3E0C" w:rsidRDefault="007849D1">
      <w:pPr>
        <w:pStyle w:val="BodyText"/>
        <w:rPr>
          <w:rFonts w:ascii="Calibri" w:hAnsi="Calibri" w:cs="Arial"/>
          <w:b/>
          <w:sz w:val="28"/>
        </w:rPr>
      </w:pPr>
    </w:p>
    <w:p w:rsidR="009B6BFE" w:rsidRPr="00BF3E0C" w:rsidRDefault="002167F1">
      <w:pPr>
        <w:pStyle w:val="BodyText"/>
        <w:rPr>
          <w:rFonts w:ascii="Calibri" w:hAnsi="Calibri" w:cs="Arial"/>
          <w:b/>
          <w:sz w:val="28"/>
        </w:rPr>
      </w:pPr>
      <w:r w:rsidRPr="00BF3E0C">
        <w:rPr>
          <w:rFonts w:ascii="Calibri" w:hAnsi="Calibri" w:cs="Arial"/>
          <w:b/>
          <w:sz w:val="28"/>
        </w:rPr>
        <w:t>Instructions for Abstracts</w:t>
      </w:r>
    </w:p>
    <w:p w:rsidR="00D964B0" w:rsidRPr="00BF3E0C" w:rsidRDefault="00D964B0">
      <w:pPr>
        <w:pStyle w:val="BodyText"/>
        <w:rPr>
          <w:rFonts w:ascii="Calibri" w:hAnsi="Calibri" w:cs="Arial"/>
          <w:b/>
          <w:sz w:val="28"/>
        </w:rPr>
      </w:pPr>
    </w:p>
    <w:p w:rsidR="000A2F09" w:rsidRPr="00BF3E0C" w:rsidRDefault="009B6BFE">
      <w:pPr>
        <w:rPr>
          <w:rFonts w:ascii="Calibri" w:hAnsi="Calibri" w:cs="Arial"/>
          <w:sz w:val="24"/>
        </w:rPr>
      </w:pPr>
      <w:r w:rsidRPr="00BF3E0C">
        <w:rPr>
          <w:rFonts w:ascii="Calibri" w:hAnsi="Calibri" w:cs="Arial"/>
          <w:b/>
          <w:sz w:val="24"/>
        </w:rPr>
        <w:t>1. Title of Paper:</w:t>
      </w:r>
      <w:r w:rsidRPr="00BF3E0C">
        <w:rPr>
          <w:rFonts w:ascii="Calibri" w:hAnsi="Calibri" w:cs="Arial"/>
          <w:sz w:val="24"/>
        </w:rPr>
        <w:t xml:space="preserve">  The abstract title should be CAPITALIZED, with the exception of </w:t>
      </w:r>
    </w:p>
    <w:p w:rsidR="009B6BFE" w:rsidRPr="00BF3E0C" w:rsidRDefault="000A2F09">
      <w:pPr>
        <w:rPr>
          <w:rFonts w:ascii="Calibri" w:hAnsi="Calibri" w:cs="Arial"/>
          <w:i/>
          <w:sz w:val="24"/>
        </w:rPr>
      </w:pPr>
      <w:r w:rsidRPr="00BF3E0C">
        <w:rPr>
          <w:rFonts w:ascii="Calibri" w:hAnsi="Calibri" w:cs="Arial"/>
          <w:sz w:val="24"/>
        </w:rPr>
        <w:t xml:space="preserve">     </w:t>
      </w:r>
      <w:r w:rsidR="009B6BFE" w:rsidRPr="00BF3E0C">
        <w:rPr>
          <w:rFonts w:ascii="Calibri" w:hAnsi="Calibri" w:cs="Arial"/>
          <w:sz w:val="24"/>
        </w:rPr>
        <w:t xml:space="preserve">scientific names, which should be upper/lower case and </w:t>
      </w:r>
      <w:r w:rsidR="009B6BFE" w:rsidRPr="00BF3E0C">
        <w:rPr>
          <w:rFonts w:ascii="Calibri" w:hAnsi="Calibri" w:cs="Arial"/>
          <w:i/>
          <w:sz w:val="24"/>
        </w:rPr>
        <w:t xml:space="preserve">italicized.  </w:t>
      </w:r>
    </w:p>
    <w:p w:rsidR="000A2F09" w:rsidRPr="00BF3E0C" w:rsidRDefault="009B6BFE">
      <w:pPr>
        <w:rPr>
          <w:rFonts w:ascii="Calibri" w:hAnsi="Calibri" w:cs="Arial"/>
          <w:sz w:val="24"/>
        </w:rPr>
      </w:pPr>
      <w:r w:rsidRPr="00BF3E0C">
        <w:rPr>
          <w:rFonts w:ascii="Calibri" w:hAnsi="Calibri" w:cs="Arial"/>
          <w:b/>
          <w:sz w:val="24"/>
        </w:rPr>
        <w:t xml:space="preserve">2. Authors: </w:t>
      </w:r>
      <w:r w:rsidRPr="00BF3E0C">
        <w:rPr>
          <w:rFonts w:ascii="Calibri" w:hAnsi="Calibri" w:cs="Arial"/>
          <w:sz w:val="24"/>
        </w:rPr>
        <w:t xml:space="preserve">The first name listed should be the </w:t>
      </w:r>
      <w:r w:rsidRPr="00BF3E0C">
        <w:rPr>
          <w:rFonts w:ascii="Calibri" w:hAnsi="Calibri" w:cs="Arial"/>
          <w:sz w:val="24"/>
          <w:u w:val="single"/>
        </w:rPr>
        <w:t>presenting author</w:t>
      </w:r>
      <w:r w:rsidRPr="00BF3E0C">
        <w:rPr>
          <w:rFonts w:ascii="Calibri" w:hAnsi="Calibri" w:cs="Arial"/>
          <w:sz w:val="24"/>
        </w:rPr>
        <w:t xml:space="preserve">, with an asterisk (*) </w:t>
      </w:r>
      <w:r w:rsidR="000A2F09" w:rsidRPr="00BF3E0C">
        <w:rPr>
          <w:rFonts w:ascii="Calibri" w:hAnsi="Calibri" w:cs="Arial"/>
          <w:sz w:val="24"/>
        </w:rPr>
        <w:t xml:space="preserve"> </w:t>
      </w:r>
    </w:p>
    <w:p w:rsidR="000A2F09" w:rsidRPr="00BF3E0C" w:rsidRDefault="000A2F09">
      <w:pPr>
        <w:rPr>
          <w:rFonts w:ascii="Calibri" w:hAnsi="Calibri" w:cs="Arial"/>
          <w:sz w:val="24"/>
        </w:rPr>
      </w:pPr>
      <w:r w:rsidRPr="00BF3E0C">
        <w:rPr>
          <w:rFonts w:ascii="Calibri" w:hAnsi="Calibri" w:cs="Arial"/>
          <w:sz w:val="24"/>
        </w:rPr>
        <w:t xml:space="preserve">    </w:t>
      </w:r>
      <w:r w:rsidR="009B6BFE" w:rsidRPr="00BF3E0C">
        <w:rPr>
          <w:rFonts w:ascii="Calibri" w:hAnsi="Calibri" w:cs="Arial"/>
          <w:sz w:val="24"/>
        </w:rPr>
        <w:t xml:space="preserve">following the presenting author’s last name.  List all other authors.  All last names </w:t>
      </w:r>
      <w:r w:rsidRPr="00BF3E0C">
        <w:rPr>
          <w:rFonts w:ascii="Calibri" w:hAnsi="Calibri" w:cs="Arial"/>
          <w:sz w:val="24"/>
        </w:rPr>
        <w:t xml:space="preserve">   </w:t>
      </w:r>
    </w:p>
    <w:p w:rsidR="009B6BFE" w:rsidRPr="00BF3E0C" w:rsidRDefault="000A2F09">
      <w:pPr>
        <w:rPr>
          <w:rFonts w:ascii="Calibri" w:hAnsi="Calibri" w:cs="Arial"/>
          <w:sz w:val="24"/>
        </w:rPr>
      </w:pPr>
      <w:r w:rsidRPr="00BF3E0C">
        <w:rPr>
          <w:rFonts w:ascii="Calibri" w:hAnsi="Calibri" w:cs="Arial"/>
          <w:sz w:val="24"/>
        </w:rPr>
        <w:t xml:space="preserve">    </w:t>
      </w:r>
      <w:r w:rsidR="009B6BFE" w:rsidRPr="00BF3E0C">
        <w:rPr>
          <w:rFonts w:ascii="Calibri" w:hAnsi="Calibri" w:cs="Arial"/>
          <w:sz w:val="24"/>
        </w:rPr>
        <w:t xml:space="preserve">should be capitalized.  </w:t>
      </w:r>
      <w:r w:rsidR="00031554" w:rsidRPr="00BF3E0C">
        <w:rPr>
          <w:rFonts w:ascii="Calibri" w:hAnsi="Calibri" w:cs="Arial"/>
          <w:sz w:val="24"/>
        </w:rPr>
        <w:t xml:space="preserve">Include institution, </w:t>
      </w:r>
      <w:r w:rsidR="009B6BFE" w:rsidRPr="00BF3E0C">
        <w:rPr>
          <w:rFonts w:ascii="Calibri" w:hAnsi="Calibri" w:cs="Arial"/>
          <w:sz w:val="24"/>
        </w:rPr>
        <w:t>school</w:t>
      </w:r>
      <w:r w:rsidR="00031554" w:rsidRPr="00BF3E0C">
        <w:rPr>
          <w:rFonts w:ascii="Calibri" w:hAnsi="Calibri" w:cs="Arial"/>
          <w:sz w:val="24"/>
        </w:rPr>
        <w:t>, business</w:t>
      </w:r>
      <w:r w:rsidR="009B6BFE" w:rsidRPr="00BF3E0C">
        <w:rPr>
          <w:rFonts w:ascii="Calibri" w:hAnsi="Calibri" w:cs="Arial"/>
          <w:sz w:val="24"/>
        </w:rPr>
        <w:t xml:space="preserve"> or other affiliation.</w:t>
      </w:r>
    </w:p>
    <w:p w:rsidR="009B6BFE" w:rsidRPr="00BF3E0C" w:rsidRDefault="009B6BFE">
      <w:pPr>
        <w:rPr>
          <w:rFonts w:ascii="Calibri" w:hAnsi="Calibri" w:cs="Arial"/>
          <w:sz w:val="24"/>
        </w:rPr>
      </w:pPr>
      <w:r w:rsidRPr="00BF3E0C">
        <w:rPr>
          <w:rFonts w:ascii="Calibri" w:hAnsi="Calibri" w:cs="Arial"/>
          <w:b/>
          <w:sz w:val="24"/>
        </w:rPr>
        <w:t xml:space="preserve">3. Paragraphs:   </w:t>
      </w:r>
      <w:r w:rsidRPr="00BF3E0C">
        <w:rPr>
          <w:rFonts w:ascii="Calibri" w:hAnsi="Calibri" w:cs="Arial"/>
          <w:sz w:val="24"/>
        </w:rPr>
        <w:t>Paragraphs should be separated by a blank line</w:t>
      </w:r>
      <w:r w:rsidR="000417A0">
        <w:rPr>
          <w:rFonts w:ascii="Calibri" w:hAnsi="Calibri" w:cs="Arial"/>
          <w:sz w:val="24"/>
        </w:rPr>
        <w:t>.  Do</w:t>
      </w:r>
      <w:r w:rsidRPr="00BF3E0C">
        <w:rPr>
          <w:rFonts w:ascii="Calibri" w:hAnsi="Calibri" w:cs="Arial"/>
          <w:sz w:val="24"/>
        </w:rPr>
        <w:t xml:space="preserve"> not indent. </w:t>
      </w:r>
    </w:p>
    <w:p w:rsidR="009B6BFE" w:rsidRPr="00BF3E0C" w:rsidRDefault="009B6BFE">
      <w:pPr>
        <w:rPr>
          <w:rFonts w:ascii="Calibri" w:hAnsi="Calibri" w:cs="Arial"/>
          <w:sz w:val="24"/>
        </w:rPr>
      </w:pPr>
      <w:r w:rsidRPr="00BF3E0C">
        <w:rPr>
          <w:rFonts w:ascii="Calibri" w:hAnsi="Calibri" w:cs="Arial"/>
          <w:b/>
          <w:sz w:val="24"/>
        </w:rPr>
        <w:t>4. Margins:</w:t>
      </w:r>
      <w:r w:rsidRPr="00BF3E0C">
        <w:rPr>
          <w:rFonts w:ascii="Calibri" w:hAnsi="Calibri" w:cs="Arial"/>
          <w:sz w:val="24"/>
        </w:rPr>
        <w:t xml:space="preserve">  Use a 1” margins on all sides.  </w:t>
      </w:r>
    </w:p>
    <w:p w:rsidR="009B6BFE" w:rsidRPr="00BF3E0C" w:rsidRDefault="009B6BFE">
      <w:pPr>
        <w:rPr>
          <w:rFonts w:ascii="Calibri" w:hAnsi="Calibri" w:cs="Arial"/>
          <w:sz w:val="24"/>
        </w:rPr>
      </w:pPr>
      <w:r w:rsidRPr="00BF3E0C">
        <w:rPr>
          <w:rFonts w:ascii="Calibri" w:hAnsi="Calibri" w:cs="Arial"/>
          <w:b/>
          <w:sz w:val="24"/>
        </w:rPr>
        <w:t>5. Font</w:t>
      </w:r>
      <w:r w:rsidRPr="00BF3E0C">
        <w:rPr>
          <w:rFonts w:ascii="Calibri" w:hAnsi="Calibri" w:cs="Arial"/>
          <w:sz w:val="24"/>
        </w:rPr>
        <w:t>:  Use 12-point Times New Roman font.  No bold ty</w:t>
      </w:r>
      <w:r w:rsidR="000A2F09" w:rsidRPr="00BF3E0C">
        <w:rPr>
          <w:rFonts w:ascii="Calibri" w:hAnsi="Calibri" w:cs="Arial"/>
          <w:sz w:val="24"/>
        </w:rPr>
        <w:t>peface.  Abbreviations should</w:t>
      </w:r>
      <w:r w:rsidRPr="00BF3E0C">
        <w:rPr>
          <w:rFonts w:ascii="Calibri" w:hAnsi="Calibri" w:cs="Arial"/>
          <w:sz w:val="24"/>
        </w:rPr>
        <w:t xml:space="preserve"> </w:t>
      </w:r>
    </w:p>
    <w:p w:rsidR="009B6BFE" w:rsidRPr="00BF3E0C" w:rsidRDefault="009B6BFE">
      <w:pPr>
        <w:rPr>
          <w:rFonts w:ascii="Calibri" w:hAnsi="Calibri" w:cs="Arial"/>
          <w:sz w:val="24"/>
        </w:rPr>
      </w:pPr>
      <w:r w:rsidRPr="00BF3E0C">
        <w:rPr>
          <w:rFonts w:ascii="Calibri" w:hAnsi="Calibri" w:cs="Arial"/>
          <w:sz w:val="24"/>
        </w:rPr>
        <w:t xml:space="preserve">    </w:t>
      </w:r>
      <w:r w:rsidR="000A2F09" w:rsidRPr="00BF3E0C">
        <w:rPr>
          <w:rFonts w:ascii="Calibri" w:hAnsi="Calibri" w:cs="Arial"/>
          <w:sz w:val="24"/>
        </w:rPr>
        <w:t xml:space="preserve">only </w:t>
      </w:r>
      <w:r w:rsidRPr="00BF3E0C">
        <w:rPr>
          <w:rFonts w:ascii="Calibri" w:hAnsi="Calibri" w:cs="Arial"/>
          <w:sz w:val="24"/>
        </w:rPr>
        <w:t>be used after first spelling the word out in full with the abbreviation in</w:t>
      </w:r>
      <w:r w:rsidR="000A2F09" w:rsidRPr="00BF3E0C">
        <w:rPr>
          <w:rFonts w:ascii="Calibri" w:hAnsi="Calibri" w:cs="Arial"/>
          <w:sz w:val="24"/>
        </w:rPr>
        <w:t xml:space="preserve"> p</w:t>
      </w:r>
      <w:r w:rsidRPr="00BF3E0C">
        <w:rPr>
          <w:rFonts w:ascii="Calibri" w:hAnsi="Calibri" w:cs="Arial"/>
          <w:sz w:val="24"/>
        </w:rPr>
        <w:t xml:space="preserve">arentheses.  </w:t>
      </w:r>
    </w:p>
    <w:p w:rsidR="009B6BFE" w:rsidRPr="00BF3E0C" w:rsidRDefault="009B6BFE">
      <w:pPr>
        <w:pStyle w:val="BodyTextIndent"/>
        <w:ind w:firstLine="0"/>
        <w:rPr>
          <w:rFonts w:ascii="Calibri" w:hAnsi="Calibri" w:cs="Arial"/>
          <w:szCs w:val="24"/>
        </w:rPr>
      </w:pPr>
    </w:p>
    <w:p w:rsidR="009B6BFE" w:rsidRPr="00BF3E0C" w:rsidRDefault="009B6BFE" w:rsidP="000A2F09">
      <w:pPr>
        <w:rPr>
          <w:rFonts w:ascii="Calibri" w:hAnsi="Calibri" w:cs="Arial"/>
          <w:i/>
          <w:sz w:val="24"/>
          <w:szCs w:val="24"/>
        </w:rPr>
      </w:pPr>
      <w:r w:rsidRPr="00BF3E0C">
        <w:rPr>
          <w:rFonts w:ascii="Calibri" w:hAnsi="Calibri" w:cs="Arial"/>
          <w:i/>
          <w:sz w:val="24"/>
          <w:szCs w:val="24"/>
        </w:rPr>
        <w:t>Abstracts will appear in the program exactly as typed so check your spelling, wording, etc</w:t>
      </w:r>
      <w:r w:rsidR="000A2F09" w:rsidRPr="00BF3E0C">
        <w:rPr>
          <w:rFonts w:ascii="Calibri" w:hAnsi="Calibri" w:cs="Arial"/>
          <w:i/>
          <w:sz w:val="24"/>
          <w:szCs w:val="24"/>
        </w:rPr>
        <w:t xml:space="preserve">.  </w:t>
      </w:r>
      <w:r w:rsidRPr="00BF3E0C">
        <w:rPr>
          <w:rFonts w:ascii="Calibri" w:hAnsi="Calibri" w:cs="Arial"/>
          <w:i/>
          <w:sz w:val="24"/>
          <w:szCs w:val="24"/>
        </w:rPr>
        <w:t>See abstract format example below.</w:t>
      </w:r>
    </w:p>
    <w:p w:rsidR="009B6BFE" w:rsidRDefault="009B6BFE">
      <w:pPr>
        <w:pStyle w:val="BodyTextIndent"/>
        <w:ind w:firstLine="0"/>
        <w:rPr>
          <w:rFonts w:ascii="Calibri" w:hAnsi="Calibri" w:cs="Arial"/>
          <w:i/>
        </w:rPr>
      </w:pPr>
    </w:p>
    <w:p w:rsidR="009B6BFE" w:rsidRPr="00BF3E0C" w:rsidRDefault="009106C3">
      <w:pPr>
        <w:pStyle w:val="BodyTextIndent"/>
        <w:ind w:firstLine="0"/>
        <w:rPr>
          <w:rFonts w:ascii="Calibri" w:hAnsi="Calibri" w:cs="Arial"/>
        </w:rPr>
      </w:pPr>
      <w:r w:rsidRPr="00BF3E0C">
        <w:rPr>
          <w:rFonts w:ascii="Calibri" w:hAnsi="Calibri" w:cs="Arial"/>
          <w:b/>
          <w:noProof/>
          <w:sz w:val="28"/>
        </w:rPr>
        <w:lastRenderedPageBreak/>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162560</wp:posOffset>
                </wp:positionV>
                <wp:extent cx="5943600" cy="3183890"/>
                <wp:effectExtent l="0" t="0" r="0" b="0"/>
                <wp:wrapTight wrapText="bothSides">
                  <wp:wrapPolygon edited="0">
                    <wp:start x="-35" y="-56"/>
                    <wp:lineTo x="-35" y="21544"/>
                    <wp:lineTo x="21635" y="21544"/>
                    <wp:lineTo x="21635" y="-56"/>
                    <wp:lineTo x="-35" y="-56"/>
                  </wp:wrapPolygon>
                </wp:wrapTight>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83890"/>
                        </a:xfrm>
                        <a:prstGeom prst="rect">
                          <a:avLst/>
                        </a:prstGeom>
                        <a:solidFill>
                          <a:srgbClr val="FFFFFF"/>
                        </a:solidFill>
                        <a:ln w="9525">
                          <a:solidFill>
                            <a:srgbClr val="000000"/>
                          </a:solidFill>
                          <a:miter lim="800000"/>
                          <a:headEnd/>
                          <a:tailEnd/>
                        </a:ln>
                      </wps:spPr>
                      <wps:txbx>
                        <w:txbxContent>
                          <w:p w:rsidR="00D21651" w:rsidRDefault="00D21651">
                            <w:pPr>
                              <w:pStyle w:val="BodyTextIndent"/>
                              <w:ind w:firstLine="0"/>
                              <w:jc w:val="center"/>
                              <w:rPr>
                                <w:b/>
                                <w:u w:val="single"/>
                              </w:rPr>
                            </w:pPr>
                            <w:r>
                              <w:rPr>
                                <w:b/>
                                <w:u w:val="single"/>
                              </w:rPr>
                              <w:t>ABSTRACT FORMAT EXAMPLE:</w:t>
                            </w:r>
                          </w:p>
                          <w:p w:rsidR="00D21651" w:rsidRDefault="00D21651">
                            <w:pPr>
                              <w:pStyle w:val="BodyTextIndent"/>
                              <w:ind w:firstLine="0"/>
                            </w:pPr>
                          </w:p>
                          <w:p w:rsidR="00D21651" w:rsidRDefault="00D21651">
                            <w:pPr>
                              <w:pStyle w:val="BodyTextIndent"/>
                              <w:ind w:firstLine="0"/>
                            </w:pPr>
                            <w:r>
                              <w:t>REPRODUCTIVE CYCLE OF MERCENARIA MERCENARIA IN A SOUTH CAROLINA ESTUARY</w:t>
                            </w:r>
                          </w:p>
                          <w:p w:rsidR="00D21651" w:rsidRDefault="00D21651">
                            <w:pPr>
                              <w:pStyle w:val="BodyTextIndent"/>
                              <w:ind w:firstLine="0"/>
                            </w:pPr>
                          </w:p>
                          <w:p w:rsidR="00D21651" w:rsidRDefault="00D21651">
                            <w:pPr>
                              <w:pStyle w:val="BodyTextIndent"/>
                              <w:ind w:firstLine="0"/>
                            </w:pPr>
                            <w:r>
                              <w:t xml:space="preserve">Arnold G. EVERSOLE*, W.K. MITCHNER.  Department of Entomology and Economic Zoology, Clemson University, Clemson, SC 29631. </w:t>
                            </w:r>
                          </w:p>
                          <w:p w:rsidR="00D21651" w:rsidRDefault="00D21651">
                            <w:pPr>
                              <w:pStyle w:val="BodyTextIndent"/>
                              <w:ind w:firstLine="0"/>
                            </w:pPr>
                            <w:r>
                              <w:t>Peter J. ELDRIDGE.  Marine Research Institute, Charleston, SC 29412.</w:t>
                            </w:r>
                          </w:p>
                          <w:p w:rsidR="00D21651" w:rsidRDefault="00D21651">
                            <w:pPr>
                              <w:pStyle w:val="BodyTextIndent"/>
                              <w:ind w:firstLine="0"/>
                            </w:pPr>
                          </w:p>
                          <w:p w:rsidR="00D21651" w:rsidRDefault="00D21651">
                            <w:pPr>
                              <w:pStyle w:val="BodyTextIndent"/>
                              <w:ind w:firstLine="0"/>
                            </w:pPr>
                            <w:r>
                              <w:t xml:space="preserve">Hatchery seed of Mercenaria mercenaria planted at two tidal locations and at three clam densities were sampled over a 3-year period.  Gonadal development was determined histopathologically and related to clam size and experimental treatments.  Male gametogenesis preceded female development and a 9.5:1.0 male-to-female sex ratio occurred during the first year of the experiment.  </w:t>
                            </w:r>
                          </w:p>
                          <w:p w:rsidR="00D21651" w:rsidRDefault="00D21651">
                            <w:pPr>
                              <w:pStyle w:val="BodyTextIndent"/>
                              <w:ind w:firstLine="0"/>
                            </w:pPr>
                          </w:p>
                          <w:p w:rsidR="00D21651" w:rsidRDefault="00D21651">
                            <w:pPr>
                              <w:pStyle w:val="BodyTextIndent"/>
                              <w:ind w:firstLine="0"/>
                            </w:pPr>
                            <w:r>
                              <w:t>Shell length, tissue wet weight, and internal shell volume varied significantly between sexes and development stages of clams.  Females were larger, weighed more</w:t>
                            </w:r>
                            <w:r w:rsidR="000417A0">
                              <w:t>…..</w:t>
                            </w:r>
                          </w:p>
                          <w:p w:rsidR="00D21651" w:rsidRDefault="00D216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5pt;margin-top:12.8pt;width:468pt;height:2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" o:allowincell="f">
                <v:textbox>
                  <w:txbxContent>
                    <w:p w:rsidR="00D21651" w:rsidRDefault="00D21651">
                      <w:pPr>
                        <w:pStyle w:val="BodyTextIndent"/>
                        <w:ind w:firstLine="0"/>
                        <w:jc w:val="center"/>
                        <w:rPr>
                          <w:b/>
                          <w:u w:val="single"/>
                        </w:rPr>
                      </w:pPr>
                      <w:r>
                        <w:rPr>
                          <w:b/>
                          <w:u w:val="single"/>
                        </w:rPr>
                        <w:t>ABSTRACT FORMAT EXAMPLE:</w:t>
                      </w:r>
                    </w:p>
                    <w:p w:rsidR="00D21651" w:rsidRDefault="00D21651">
                      <w:pPr>
                        <w:pStyle w:val="BodyTextIndent"/>
                        <w:ind w:firstLine="0"/>
                      </w:pPr>
                    </w:p>
                    <w:p w:rsidR="00D21651" w:rsidRDefault="00D21651">
                      <w:pPr>
                        <w:pStyle w:val="BodyTextIndent"/>
                        <w:ind w:firstLine="0"/>
                      </w:pPr>
                      <w:r>
                        <w:t>REPRODUCTIVE CYCLE OF MERCENARIA MERCENARIA IN A SOUTH CAROLINA ESTUARY</w:t>
                      </w:r>
                    </w:p>
                    <w:p w:rsidR="00D21651" w:rsidRDefault="00D21651">
                      <w:pPr>
                        <w:pStyle w:val="BodyTextIndent"/>
                        <w:ind w:firstLine="0"/>
                      </w:pPr>
                    </w:p>
                    <w:p w:rsidR="00D21651" w:rsidRDefault="00D21651">
                      <w:pPr>
                        <w:pStyle w:val="BodyTextIndent"/>
                        <w:ind w:firstLine="0"/>
                      </w:pPr>
                      <w:r>
                        <w:t xml:space="preserve">Arnold G. EVERSOLE*, W.K. MITCHNER.  Department of Entomology and Economic Zoology, Clemson University, Clemson, SC 29631. </w:t>
                      </w:r>
                    </w:p>
                    <w:p w:rsidR="00D21651" w:rsidRDefault="00D21651">
                      <w:pPr>
                        <w:pStyle w:val="BodyTextIndent"/>
                        <w:ind w:firstLine="0"/>
                      </w:pPr>
                      <w:r>
                        <w:t>Peter J. ELDRIDGE.  Marine Research Institute, Charleston, SC 29412.</w:t>
                      </w:r>
                    </w:p>
                    <w:p w:rsidR="00D21651" w:rsidRDefault="00D21651">
                      <w:pPr>
                        <w:pStyle w:val="BodyTextIndent"/>
                        <w:ind w:firstLine="0"/>
                      </w:pPr>
                    </w:p>
                    <w:p w:rsidR="00D21651" w:rsidRDefault="00D21651">
                      <w:pPr>
                        <w:pStyle w:val="BodyTextIndent"/>
                        <w:ind w:firstLine="0"/>
                      </w:pPr>
                      <w:r>
                        <w:t xml:space="preserve">Hatchery seed of Mercenaria mercenaria planted at two tidal locations and at three clam densities were sampled over a 3-year period.  Gonadal development was determined histopathologically and related to clam size and experimental treatments.  Male gametogenesis preceded female development and a 9.5:1.0 male-to-female sex ratio occurred during the first year of the experiment.  </w:t>
                      </w:r>
                    </w:p>
                    <w:p w:rsidR="00D21651" w:rsidRDefault="00D21651">
                      <w:pPr>
                        <w:pStyle w:val="BodyTextIndent"/>
                        <w:ind w:firstLine="0"/>
                      </w:pPr>
                    </w:p>
                    <w:p w:rsidR="00D21651" w:rsidRDefault="00D21651">
                      <w:pPr>
                        <w:pStyle w:val="BodyTextIndent"/>
                        <w:ind w:firstLine="0"/>
                      </w:pPr>
                      <w:r>
                        <w:t>Shell length, tissue wet weight, and internal shell volume varied significantly between sexes and development stages of clams.  Females were larger, weighed more</w:t>
                      </w:r>
                      <w:r w:rsidR="000417A0">
                        <w:t>…..</w:t>
                      </w:r>
                    </w:p>
                    <w:p w:rsidR="00D21651" w:rsidRDefault="00D21651"/>
                  </w:txbxContent>
                </v:textbox>
                <w10:wrap type="tight"/>
              </v:rect>
            </w:pict>
          </mc:Fallback>
        </mc:AlternateContent>
      </w:r>
    </w:p>
    <w:p w:rsidR="000417A0" w:rsidRDefault="000417A0" w:rsidP="00950EE3"/>
    <w:sectPr w:rsidR="000417A0" w:rsidSect="00065D57">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50" w:rsidRDefault="008D2B50">
      <w:r>
        <w:separator/>
      </w:r>
    </w:p>
  </w:endnote>
  <w:endnote w:type="continuationSeparator" w:id="0">
    <w:p w:rsidR="008D2B50" w:rsidRDefault="008D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50" w:rsidRDefault="008D2B50">
      <w:r>
        <w:separator/>
      </w:r>
    </w:p>
  </w:footnote>
  <w:footnote w:type="continuationSeparator" w:id="0">
    <w:p w:rsidR="008D2B50" w:rsidRDefault="008D2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562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9408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FE9BD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3AFEB52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C301AF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80AE6A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47C1BF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A68A00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B3C1D3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96E17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39E97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A10E69"/>
    <w:multiLevelType w:val="hybridMultilevel"/>
    <w:tmpl w:val="1152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967F3"/>
    <w:multiLevelType w:val="hybridMultilevel"/>
    <w:tmpl w:val="D8444A34"/>
    <w:lvl w:ilvl="0" w:tplc="B95CA9EC">
      <w:start w:val="1"/>
      <w:numFmt w:val="bullet"/>
      <w:lvlText w:val=""/>
      <w:lvlJc w:val="left"/>
      <w:pPr>
        <w:tabs>
          <w:tab w:val="num" w:pos="720"/>
        </w:tabs>
        <w:ind w:left="720" w:hanging="360"/>
      </w:pPr>
      <w:rPr>
        <w:rFonts w:ascii="Symbol" w:hAnsi="Symbol" w:hint="default"/>
      </w:rPr>
    </w:lvl>
    <w:lvl w:ilvl="1" w:tplc="3F6A5B00" w:tentative="1">
      <w:start w:val="1"/>
      <w:numFmt w:val="bullet"/>
      <w:lvlText w:val="o"/>
      <w:lvlJc w:val="left"/>
      <w:pPr>
        <w:tabs>
          <w:tab w:val="num" w:pos="1440"/>
        </w:tabs>
        <w:ind w:left="1440" w:hanging="360"/>
      </w:pPr>
      <w:rPr>
        <w:rFonts w:ascii="Courier New" w:hAnsi="Courier New" w:cs="Courier New" w:hint="default"/>
      </w:rPr>
    </w:lvl>
    <w:lvl w:ilvl="2" w:tplc="A12EC8CE" w:tentative="1">
      <w:start w:val="1"/>
      <w:numFmt w:val="bullet"/>
      <w:lvlText w:val=""/>
      <w:lvlJc w:val="left"/>
      <w:pPr>
        <w:tabs>
          <w:tab w:val="num" w:pos="2160"/>
        </w:tabs>
        <w:ind w:left="2160" w:hanging="360"/>
      </w:pPr>
      <w:rPr>
        <w:rFonts w:ascii="Wingdings" w:hAnsi="Wingdings" w:hint="default"/>
      </w:rPr>
    </w:lvl>
    <w:lvl w:ilvl="3" w:tplc="0DDE4CBC" w:tentative="1">
      <w:start w:val="1"/>
      <w:numFmt w:val="bullet"/>
      <w:lvlText w:val=""/>
      <w:lvlJc w:val="left"/>
      <w:pPr>
        <w:tabs>
          <w:tab w:val="num" w:pos="2880"/>
        </w:tabs>
        <w:ind w:left="2880" w:hanging="360"/>
      </w:pPr>
      <w:rPr>
        <w:rFonts w:ascii="Symbol" w:hAnsi="Symbol" w:hint="default"/>
      </w:rPr>
    </w:lvl>
    <w:lvl w:ilvl="4" w:tplc="18827FC2" w:tentative="1">
      <w:start w:val="1"/>
      <w:numFmt w:val="bullet"/>
      <w:lvlText w:val="o"/>
      <w:lvlJc w:val="left"/>
      <w:pPr>
        <w:tabs>
          <w:tab w:val="num" w:pos="3600"/>
        </w:tabs>
        <w:ind w:left="3600" w:hanging="360"/>
      </w:pPr>
      <w:rPr>
        <w:rFonts w:ascii="Courier New" w:hAnsi="Courier New" w:cs="Courier New" w:hint="default"/>
      </w:rPr>
    </w:lvl>
    <w:lvl w:ilvl="5" w:tplc="DB561CA8" w:tentative="1">
      <w:start w:val="1"/>
      <w:numFmt w:val="bullet"/>
      <w:lvlText w:val=""/>
      <w:lvlJc w:val="left"/>
      <w:pPr>
        <w:tabs>
          <w:tab w:val="num" w:pos="4320"/>
        </w:tabs>
        <w:ind w:left="4320" w:hanging="360"/>
      </w:pPr>
      <w:rPr>
        <w:rFonts w:ascii="Wingdings" w:hAnsi="Wingdings" w:hint="default"/>
      </w:rPr>
    </w:lvl>
    <w:lvl w:ilvl="6" w:tplc="DC7AF10C" w:tentative="1">
      <w:start w:val="1"/>
      <w:numFmt w:val="bullet"/>
      <w:lvlText w:val=""/>
      <w:lvlJc w:val="left"/>
      <w:pPr>
        <w:tabs>
          <w:tab w:val="num" w:pos="5040"/>
        </w:tabs>
        <w:ind w:left="5040" w:hanging="360"/>
      </w:pPr>
      <w:rPr>
        <w:rFonts w:ascii="Symbol" w:hAnsi="Symbol" w:hint="default"/>
      </w:rPr>
    </w:lvl>
    <w:lvl w:ilvl="7" w:tplc="EDDE1B08" w:tentative="1">
      <w:start w:val="1"/>
      <w:numFmt w:val="bullet"/>
      <w:lvlText w:val="o"/>
      <w:lvlJc w:val="left"/>
      <w:pPr>
        <w:tabs>
          <w:tab w:val="num" w:pos="5760"/>
        </w:tabs>
        <w:ind w:left="5760" w:hanging="360"/>
      </w:pPr>
      <w:rPr>
        <w:rFonts w:ascii="Courier New" w:hAnsi="Courier New" w:cs="Courier New" w:hint="default"/>
      </w:rPr>
    </w:lvl>
    <w:lvl w:ilvl="8" w:tplc="42F076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A18D8"/>
    <w:multiLevelType w:val="hybridMultilevel"/>
    <w:tmpl w:val="9B00C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83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C72BD7"/>
    <w:multiLevelType w:val="hybridMultilevel"/>
    <w:tmpl w:val="44D4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32E37"/>
    <w:multiLevelType w:val="hybridMultilevel"/>
    <w:tmpl w:val="6E9E08EA"/>
    <w:lvl w:ilvl="0" w:tplc="CDA6FD12">
      <w:start w:val="1"/>
      <w:numFmt w:val="bullet"/>
      <w:lvlText w:val=""/>
      <w:lvlJc w:val="left"/>
      <w:pPr>
        <w:tabs>
          <w:tab w:val="num" w:pos="720"/>
        </w:tabs>
        <w:ind w:left="720" w:hanging="360"/>
      </w:pPr>
      <w:rPr>
        <w:rFonts w:ascii="Symbol" w:hAnsi="Symbol" w:hint="default"/>
      </w:rPr>
    </w:lvl>
    <w:lvl w:ilvl="1" w:tplc="430EEA7A" w:tentative="1">
      <w:start w:val="1"/>
      <w:numFmt w:val="bullet"/>
      <w:lvlText w:val="o"/>
      <w:lvlJc w:val="left"/>
      <w:pPr>
        <w:tabs>
          <w:tab w:val="num" w:pos="1440"/>
        </w:tabs>
        <w:ind w:left="1440" w:hanging="360"/>
      </w:pPr>
      <w:rPr>
        <w:rFonts w:ascii="Courier New" w:hAnsi="Courier New" w:cs="Courier New" w:hint="default"/>
      </w:rPr>
    </w:lvl>
    <w:lvl w:ilvl="2" w:tplc="F78C4C78" w:tentative="1">
      <w:start w:val="1"/>
      <w:numFmt w:val="bullet"/>
      <w:lvlText w:val=""/>
      <w:lvlJc w:val="left"/>
      <w:pPr>
        <w:tabs>
          <w:tab w:val="num" w:pos="2160"/>
        </w:tabs>
        <w:ind w:left="2160" w:hanging="360"/>
      </w:pPr>
      <w:rPr>
        <w:rFonts w:ascii="Wingdings" w:hAnsi="Wingdings" w:hint="default"/>
      </w:rPr>
    </w:lvl>
    <w:lvl w:ilvl="3" w:tplc="E7CAF106" w:tentative="1">
      <w:start w:val="1"/>
      <w:numFmt w:val="bullet"/>
      <w:lvlText w:val=""/>
      <w:lvlJc w:val="left"/>
      <w:pPr>
        <w:tabs>
          <w:tab w:val="num" w:pos="2880"/>
        </w:tabs>
        <w:ind w:left="2880" w:hanging="360"/>
      </w:pPr>
      <w:rPr>
        <w:rFonts w:ascii="Symbol" w:hAnsi="Symbol" w:hint="default"/>
      </w:rPr>
    </w:lvl>
    <w:lvl w:ilvl="4" w:tplc="0330AFB6" w:tentative="1">
      <w:start w:val="1"/>
      <w:numFmt w:val="bullet"/>
      <w:lvlText w:val="o"/>
      <w:lvlJc w:val="left"/>
      <w:pPr>
        <w:tabs>
          <w:tab w:val="num" w:pos="3600"/>
        </w:tabs>
        <w:ind w:left="3600" w:hanging="360"/>
      </w:pPr>
      <w:rPr>
        <w:rFonts w:ascii="Courier New" w:hAnsi="Courier New" w:cs="Courier New" w:hint="default"/>
      </w:rPr>
    </w:lvl>
    <w:lvl w:ilvl="5" w:tplc="48FAF386" w:tentative="1">
      <w:start w:val="1"/>
      <w:numFmt w:val="bullet"/>
      <w:lvlText w:val=""/>
      <w:lvlJc w:val="left"/>
      <w:pPr>
        <w:tabs>
          <w:tab w:val="num" w:pos="4320"/>
        </w:tabs>
        <w:ind w:left="4320" w:hanging="360"/>
      </w:pPr>
      <w:rPr>
        <w:rFonts w:ascii="Wingdings" w:hAnsi="Wingdings" w:hint="default"/>
      </w:rPr>
    </w:lvl>
    <w:lvl w:ilvl="6" w:tplc="1CB252FC" w:tentative="1">
      <w:start w:val="1"/>
      <w:numFmt w:val="bullet"/>
      <w:lvlText w:val=""/>
      <w:lvlJc w:val="left"/>
      <w:pPr>
        <w:tabs>
          <w:tab w:val="num" w:pos="5040"/>
        </w:tabs>
        <w:ind w:left="5040" w:hanging="360"/>
      </w:pPr>
      <w:rPr>
        <w:rFonts w:ascii="Symbol" w:hAnsi="Symbol" w:hint="default"/>
      </w:rPr>
    </w:lvl>
    <w:lvl w:ilvl="7" w:tplc="E2C65D94" w:tentative="1">
      <w:start w:val="1"/>
      <w:numFmt w:val="bullet"/>
      <w:lvlText w:val="o"/>
      <w:lvlJc w:val="left"/>
      <w:pPr>
        <w:tabs>
          <w:tab w:val="num" w:pos="5760"/>
        </w:tabs>
        <w:ind w:left="5760" w:hanging="360"/>
      </w:pPr>
      <w:rPr>
        <w:rFonts w:ascii="Courier New" w:hAnsi="Courier New" w:cs="Courier New" w:hint="default"/>
      </w:rPr>
    </w:lvl>
    <w:lvl w:ilvl="8" w:tplc="4DB6A2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757181"/>
    <w:multiLevelType w:val="hybridMultilevel"/>
    <w:tmpl w:val="7CB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646AE"/>
    <w:multiLevelType w:val="hybridMultilevel"/>
    <w:tmpl w:val="9EC09A26"/>
    <w:lvl w:ilvl="0" w:tplc="B94642F2">
      <w:start w:val="1"/>
      <w:numFmt w:val="bullet"/>
      <w:lvlText w:val=""/>
      <w:lvlJc w:val="left"/>
      <w:pPr>
        <w:tabs>
          <w:tab w:val="num" w:pos="720"/>
        </w:tabs>
        <w:ind w:left="720" w:hanging="360"/>
      </w:pPr>
      <w:rPr>
        <w:rFonts w:ascii="Symbol" w:hAnsi="Symbol" w:hint="default"/>
      </w:rPr>
    </w:lvl>
    <w:lvl w:ilvl="1" w:tplc="AF668B9A" w:tentative="1">
      <w:start w:val="1"/>
      <w:numFmt w:val="bullet"/>
      <w:lvlText w:val="o"/>
      <w:lvlJc w:val="left"/>
      <w:pPr>
        <w:tabs>
          <w:tab w:val="num" w:pos="1440"/>
        </w:tabs>
        <w:ind w:left="1440" w:hanging="360"/>
      </w:pPr>
      <w:rPr>
        <w:rFonts w:ascii="Courier New" w:hAnsi="Courier New" w:cs="Courier New" w:hint="default"/>
      </w:rPr>
    </w:lvl>
    <w:lvl w:ilvl="2" w:tplc="39780C08" w:tentative="1">
      <w:start w:val="1"/>
      <w:numFmt w:val="bullet"/>
      <w:lvlText w:val=""/>
      <w:lvlJc w:val="left"/>
      <w:pPr>
        <w:tabs>
          <w:tab w:val="num" w:pos="2160"/>
        </w:tabs>
        <w:ind w:left="2160" w:hanging="360"/>
      </w:pPr>
      <w:rPr>
        <w:rFonts w:ascii="Wingdings" w:hAnsi="Wingdings" w:hint="default"/>
      </w:rPr>
    </w:lvl>
    <w:lvl w:ilvl="3" w:tplc="DDF6BDE2" w:tentative="1">
      <w:start w:val="1"/>
      <w:numFmt w:val="bullet"/>
      <w:lvlText w:val=""/>
      <w:lvlJc w:val="left"/>
      <w:pPr>
        <w:tabs>
          <w:tab w:val="num" w:pos="2880"/>
        </w:tabs>
        <w:ind w:left="2880" w:hanging="360"/>
      </w:pPr>
      <w:rPr>
        <w:rFonts w:ascii="Symbol" w:hAnsi="Symbol" w:hint="default"/>
      </w:rPr>
    </w:lvl>
    <w:lvl w:ilvl="4" w:tplc="076AF0F0" w:tentative="1">
      <w:start w:val="1"/>
      <w:numFmt w:val="bullet"/>
      <w:lvlText w:val="o"/>
      <w:lvlJc w:val="left"/>
      <w:pPr>
        <w:tabs>
          <w:tab w:val="num" w:pos="3600"/>
        </w:tabs>
        <w:ind w:left="3600" w:hanging="360"/>
      </w:pPr>
      <w:rPr>
        <w:rFonts w:ascii="Courier New" w:hAnsi="Courier New" w:cs="Courier New" w:hint="default"/>
      </w:rPr>
    </w:lvl>
    <w:lvl w:ilvl="5" w:tplc="DB62E7BE" w:tentative="1">
      <w:start w:val="1"/>
      <w:numFmt w:val="bullet"/>
      <w:lvlText w:val=""/>
      <w:lvlJc w:val="left"/>
      <w:pPr>
        <w:tabs>
          <w:tab w:val="num" w:pos="4320"/>
        </w:tabs>
        <w:ind w:left="4320" w:hanging="360"/>
      </w:pPr>
      <w:rPr>
        <w:rFonts w:ascii="Wingdings" w:hAnsi="Wingdings" w:hint="default"/>
      </w:rPr>
    </w:lvl>
    <w:lvl w:ilvl="6" w:tplc="F702B054" w:tentative="1">
      <w:start w:val="1"/>
      <w:numFmt w:val="bullet"/>
      <w:lvlText w:val=""/>
      <w:lvlJc w:val="left"/>
      <w:pPr>
        <w:tabs>
          <w:tab w:val="num" w:pos="5040"/>
        </w:tabs>
        <w:ind w:left="5040" w:hanging="360"/>
      </w:pPr>
      <w:rPr>
        <w:rFonts w:ascii="Symbol" w:hAnsi="Symbol" w:hint="default"/>
      </w:rPr>
    </w:lvl>
    <w:lvl w:ilvl="7" w:tplc="2A401F6C" w:tentative="1">
      <w:start w:val="1"/>
      <w:numFmt w:val="bullet"/>
      <w:lvlText w:val="o"/>
      <w:lvlJc w:val="left"/>
      <w:pPr>
        <w:tabs>
          <w:tab w:val="num" w:pos="5760"/>
        </w:tabs>
        <w:ind w:left="5760" w:hanging="360"/>
      </w:pPr>
      <w:rPr>
        <w:rFonts w:ascii="Courier New" w:hAnsi="Courier New" w:cs="Courier New" w:hint="default"/>
      </w:rPr>
    </w:lvl>
    <w:lvl w:ilvl="8" w:tplc="FD68376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4"/>
  </w:num>
  <w:num w:numId="13">
    <w:abstractNumId w:val="18"/>
  </w:num>
  <w:num w:numId="14">
    <w:abstractNumId w:val="20"/>
  </w:num>
  <w:num w:numId="15">
    <w:abstractNumId w:val="19"/>
  </w:num>
  <w:num w:numId="16">
    <w:abstractNumId w:val="17"/>
  </w:num>
  <w:num w:numId="17">
    <w:abstractNumId w:val="15"/>
  </w:num>
  <w:num w:numId="18">
    <w:abstractNumId w:val="13"/>
  </w:num>
  <w:num w:numId="19">
    <w:abstractNumId w:val="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8" w:dllVersion="513" w:checkStyle="1"/>
  <w:activeWritingStyle w:appName="MSWord" w:lang="en-CA" w:vendorID="8" w:dllVersion="513" w:checkStyle="1"/>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4C"/>
    <w:rsid w:val="0000622B"/>
    <w:rsid w:val="00015AA0"/>
    <w:rsid w:val="00027228"/>
    <w:rsid w:val="00031554"/>
    <w:rsid w:val="00034DBF"/>
    <w:rsid w:val="00037E40"/>
    <w:rsid w:val="000417A0"/>
    <w:rsid w:val="0006077E"/>
    <w:rsid w:val="00065D57"/>
    <w:rsid w:val="000751CD"/>
    <w:rsid w:val="0008199C"/>
    <w:rsid w:val="00091937"/>
    <w:rsid w:val="000A2F09"/>
    <w:rsid w:val="000B58B5"/>
    <w:rsid w:val="000D08D8"/>
    <w:rsid w:val="000F1EBE"/>
    <w:rsid w:val="00134554"/>
    <w:rsid w:val="0015503B"/>
    <w:rsid w:val="001639BD"/>
    <w:rsid w:val="0017106F"/>
    <w:rsid w:val="001B0709"/>
    <w:rsid w:val="001C5D20"/>
    <w:rsid w:val="001D6EF9"/>
    <w:rsid w:val="001E3145"/>
    <w:rsid w:val="001F2BCC"/>
    <w:rsid w:val="002167F1"/>
    <w:rsid w:val="002231A9"/>
    <w:rsid w:val="002D68B9"/>
    <w:rsid w:val="003319D1"/>
    <w:rsid w:val="003324F0"/>
    <w:rsid w:val="0036352E"/>
    <w:rsid w:val="003973C8"/>
    <w:rsid w:val="003C33EA"/>
    <w:rsid w:val="003C5A76"/>
    <w:rsid w:val="003F701D"/>
    <w:rsid w:val="0041364E"/>
    <w:rsid w:val="00437415"/>
    <w:rsid w:val="00453AE7"/>
    <w:rsid w:val="00463102"/>
    <w:rsid w:val="00465171"/>
    <w:rsid w:val="00467527"/>
    <w:rsid w:val="00470EA0"/>
    <w:rsid w:val="004815EB"/>
    <w:rsid w:val="00492601"/>
    <w:rsid w:val="004B372E"/>
    <w:rsid w:val="004B5256"/>
    <w:rsid w:val="004D46A1"/>
    <w:rsid w:val="004D527E"/>
    <w:rsid w:val="004E54B8"/>
    <w:rsid w:val="005100C8"/>
    <w:rsid w:val="00522FA1"/>
    <w:rsid w:val="00525A98"/>
    <w:rsid w:val="005A4079"/>
    <w:rsid w:val="005B52FD"/>
    <w:rsid w:val="005C2627"/>
    <w:rsid w:val="005D4587"/>
    <w:rsid w:val="0060490D"/>
    <w:rsid w:val="006126DA"/>
    <w:rsid w:val="00630B6F"/>
    <w:rsid w:val="00632904"/>
    <w:rsid w:val="006361D9"/>
    <w:rsid w:val="006A6132"/>
    <w:rsid w:val="006B2C4C"/>
    <w:rsid w:val="006B4B67"/>
    <w:rsid w:val="006D3F84"/>
    <w:rsid w:val="006E20D9"/>
    <w:rsid w:val="00723381"/>
    <w:rsid w:val="007479E5"/>
    <w:rsid w:val="00782797"/>
    <w:rsid w:val="007849D1"/>
    <w:rsid w:val="007B2E12"/>
    <w:rsid w:val="007C3A07"/>
    <w:rsid w:val="007D1C04"/>
    <w:rsid w:val="007D5EE8"/>
    <w:rsid w:val="007E17D8"/>
    <w:rsid w:val="007E2294"/>
    <w:rsid w:val="00816B91"/>
    <w:rsid w:val="00816E85"/>
    <w:rsid w:val="00831051"/>
    <w:rsid w:val="00832CDC"/>
    <w:rsid w:val="008461F7"/>
    <w:rsid w:val="00887A56"/>
    <w:rsid w:val="008A16BE"/>
    <w:rsid w:val="008A2750"/>
    <w:rsid w:val="008D2B50"/>
    <w:rsid w:val="008F0410"/>
    <w:rsid w:val="008F136D"/>
    <w:rsid w:val="008F5CD6"/>
    <w:rsid w:val="008F6695"/>
    <w:rsid w:val="009106C3"/>
    <w:rsid w:val="00950EE3"/>
    <w:rsid w:val="009522CC"/>
    <w:rsid w:val="009B392B"/>
    <w:rsid w:val="009B6BFE"/>
    <w:rsid w:val="009C4D49"/>
    <w:rsid w:val="009F17D3"/>
    <w:rsid w:val="00A3535C"/>
    <w:rsid w:val="00A63AF8"/>
    <w:rsid w:val="00A716D5"/>
    <w:rsid w:val="00A82254"/>
    <w:rsid w:val="00A97200"/>
    <w:rsid w:val="00B10F22"/>
    <w:rsid w:val="00B120F4"/>
    <w:rsid w:val="00B16A99"/>
    <w:rsid w:val="00B22B97"/>
    <w:rsid w:val="00B72281"/>
    <w:rsid w:val="00B9322D"/>
    <w:rsid w:val="00B95AB5"/>
    <w:rsid w:val="00BA44DB"/>
    <w:rsid w:val="00BA47D1"/>
    <w:rsid w:val="00BD0C82"/>
    <w:rsid w:val="00BD0E95"/>
    <w:rsid w:val="00BD4BA1"/>
    <w:rsid w:val="00BE2E99"/>
    <w:rsid w:val="00BF3E0C"/>
    <w:rsid w:val="00C01677"/>
    <w:rsid w:val="00C05BFD"/>
    <w:rsid w:val="00C23905"/>
    <w:rsid w:val="00C25EE1"/>
    <w:rsid w:val="00CB1578"/>
    <w:rsid w:val="00CF5060"/>
    <w:rsid w:val="00D003E8"/>
    <w:rsid w:val="00D0222E"/>
    <w:rsid w:val="00D146FC"/>
    <w:rsid w:val="00D21651"/>
    <w:rsid w:val="00D4539B"/>
    <w:rsid w:val="00D632CD"/>
    <w:rsid w:val="00D9474E"/>
    <w:rsid w:val="00D964B0"/>
    <w:rsid w:val="00DA361A"/>
    <w:rsid w:val="00DB24DE"/>
    <w:rsid w:val="00DB6396"/>
    <w:rsid w:val="00DD7990"/>
    <w:rsid w:val="00DE4BC0"/>
    <w:rsid w:val="00DE6BF8"/>
    <w:rsid w:val="00DF1C4E"/>
    <w:rsid w:val="00DF2AFA"/>
    <w:rsid w:val="00E00AEE"/>
    <w:rsid w:val="00E015D3"/>
    <w:rsid w:val="00E323A8"/>
    <w:rsid w:val="00E341C0"/>
    <w:rsid w:val="00E669E9"/>
    <w:rsid w:val="00EB215E"/>
    <w:rsid w:val="00ED4B4E"/>
    <w:rsid w:val="00F058A4"/>
    <w:rsid w:val="00F1455D"/>
    <w:rsid w:val="00F14733"/>
    <w:rsid w:val="00F435BD"/>
    <w:rsid w:val="00F70994"/>
    <w:rsid w:val="00F70ADF"/>
    <w:rsid w:val="00F93677"/>
    <w:rsid w:val="00FB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BFC4C0-3C5F-4DDD-90F1-23EED51D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mallCaps/>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firstLine="270"/>
    </w:pPr>
    <w:rPr>
      <w:sz w:val="24"/>
    </w:rPr>
  </w:style>
  <w:style w:type="paragraph" w:styleId="BodyTextIndent2">
    <w:name w:val="Body Text Indent 2"/>
    <w:basedOn w:val="Normal"/>
    <w:semiHidden/>
    <w:pPr>
      <w:ind w:left="270"/>
    </w:pPr>
    <w:rPr>
      <w:sz w:val="24"/>
    </w:rPr>
  </w:style>
  <w:style w:type="paragraph" w:styleId="BodyText">
    <w:name w:val="Body Text"/>
    <w:basedOn w:val="Normal"/>
    <w:semiHidden/>
    <w:rPr>
      <w:snapToGrid w:val="0"/>
      <w:sz w:val="24"/>
      <w:lang w:val="en-CA"/>
    </w:r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spacing w:after="120"/>
      <w:ind w:firstLine="210"/>
    </w:pPr>
    <w:rPr>
      <w:snapToGrid/>
      <w:sz w:val="20"/>
      <w:lang w:val="en-US"/>
    </w:rPr>
  </w:style>
  <w:style w:type="paragraph" w:styleId="BodyTextFirstIndent2">
    <w:name w:val="Body Text First Indent 2"/>
    <w:basedOn w:val="BodyTextIndent"/>
    <w:semiHidden/>
    <w:pPr>
      <w:spacing w:after="120"/>
      <w:ind w:left="360" w:firstLine="210"/>
    </w:pPr>
    <w:rPr>
      <w:sz w:val="20"/>
    </w:r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semiHidden/>
    <w:rPr>
      <w:sz w:val="16"/>
    </w:rPr>
  </w:style>
  <w:style w:type="character" w:customStyle="1" w:styleId="MTEquationSection">
    <w:name w:val="MTEquationSection"/>
    <w:rPr>
      <w:b/>
      <w:vanish/>
      <w:color w:val="FF000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2208">
      <w:bodyDiv w:val="1"/>
      <w:marLeft w:val="0"/>
      <w:marRight w:val="0"/>
      <w:marTop w:val="0"/>
      <w:marBottom w:val="0"/>
      <w:divBdr>
        <w:top w:val="none" w:sz="0" w:space="0" w:color="auto"/>
        <w:left w:val="none" w:sz="0" w:space="0" w:color="auto"/>
        <w:bottom w:val="none" w:sz="0" w:space="0" w:color="auto"/>
        <w:right w:val="none" w:sz="0" w:space="0" w:color="auto"/>
      </w:divBdr>
    </w:div>
    <w:div w:id="11759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csga.org/annual-conferences/abstract-login/" TargetMode="External"/><Relationship Id="rId13" Type="http://schemas.openxmlformats.org/officeDocument/2006/relationships/hyperlink" Target="http://www.pcsg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thany.Stevick@dfw.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apc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csga.org/annual-conferences/abstract-login/" TargetMode="External"/><Relationship Id="rId4" Type="http://schemas.openxmlformats.org/officeDocument/2006/relationships/settings" Target="settings.xml"/><Relationship Id="rId9" Type="http://schemas.openxmlformats.org/officeDocument/2006/relationships/hyperlink" Target="http://ignitesho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5260-70B1-491C-B431-FD878BA6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National Shellfisheries Association</vt:lpstr>
    </vt:vector>
  </TitlesOfParts>
  <Company>Tulalip Fisheries Department</Company>
  <LinksUpToDate>false</LinksUpToDate>
  <CharactersWithSpaces>8010</CharactersWithSpaces>
  <SharedDoc>false</SharedDoc>
  <HLinks>
    <vt:vector size="36" baseType="variant">
      <vt:variant>
        <vt:i4>4259848</vt:i4>
      </vt:variant>
      <vt:variant>
        <vt:i4>15</vt:i4>
      </vt:variant>
      <vt:variant>
        <vt:i4>0</vt:i4>
      </vt:variant>
      <vt:variant>
        <vt:i4>5</vt:i4>
      </vt:variant>
      <vt:variant>
        <vt:lpwstr>http://www.pcsga.org/</vt:lpwstr>
      </vt:variant>
      <vt:variant>
        <vt:lpwstr/>
      </vt:variant>
      <vt:variant>
        <vt:i4>6094952</vt:i4>
      </vt:variant>
      <vt:variant>
        <vt:i4>12</vt:i4>
      </vt:variant>
      <vt:variant>
        <vt:i4>0</vt:i4>
      </vt:variant>
      <vt:variant>
        <vt:i4>5</vt:i4>
      </vt:variant>
      <vt:variant>
        <vt:lpwstr>mailto:Bethany.Stevick@dfw.wa.gov</vt:lpwstr>
      </vt:variant>
      <vt:variant>
        <vt:lpwstr/>
      </vt:variant>
      <vt:variant>
        <vt:i4>720947</vt:i4>
      </vt:variant>
      <vt:variant>
        <vt:i4>9</vt:i4>
      </vt:variant>
      <vt:variant>
        <vt:i4>0</vt:i4>
      </vt:variant>
      <vt:variant>
        <vt:i4>5</vt:i4>
      </vt:variant>
      <vt:variant>
        <vt:lpwstr>mailto:nsapcs@gmail.com</vt:lpwstr>
      </vt:variant>
      <vt:variant>
        <vt:lpwstr/>
      </vt:variant>
      <vt:variant>
        <vt:i4>3866684</vt:i4>
      </vt:variant>
      <vt:variant>
        <vt:i4>6</vt:i4>
      </vt:variant>
      <vt:variant>
        <vt:i4>0</vt:i4>
      </vt:variant>
      <vt:variant>
        <vt:i4>5</vt:i4>
      </vt:variant>
      <vt:variant>
        <vt:lpwstr>http://pcsga.org/annual-conferences/abstract-login/</vt:lpwstr>
      </vt:variant>
      <vt:variant>
        <vt:lpwstr/>
      </vt:variant>
      <vt:variant>
        <vt:i4>2752627</vt:i4>
      </vt:variant>
      <vt:variant>
        <vt:i4>3</vt:i4>
      </vt:variant>
      <vt:variant>
        <vt:i4>0</vt:i4>
      </vt:variant>
      <vt:variant>
        <vt:i4>5</vt:i4>
      </vt:variant>
      <vt:variant>
        <vt:lpwstr>http://igniteshow.com/</vt:lpwstr>
      </vt:variant>
      <vt:variant>
        <vt:lpwstr/>
      </vt:variant>
      <vt:variant>
        <vt:i4>3866684</vt:i4>
      </vt:variant>
      <vt:variant>
        <vt:i4>0</vt:i4>
      </vt:variant>
      <vt:variant>
        <vt:i4>0</vt:i4>
      </vt:variant>
      <vt:variant>
        <vt:i4>5</vt:i4>
      </vt:variant>
      <vt:variant>
        <vt:lpwstr>http://pcsga.org/annual-conferences/abstract-login/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Shellfisheries Association</dc:title>
  <dc:subject/>
  <dc:creator>Derrick Toba</dc:creator>
  <cp:keywords/>
  <cp:lastModifiedBy>Connie</cp:lastModifiedBy>
  <cp:revision>2</cp:revision>
  <cp:lastPrinted>2017-03-09T21:04:00Z</cp:lastPrinted>
  <dcterms:created xsi:type="dcterms:W3CDTF">2017-03-15T17:02:00Z</dcterms:created>
  <dcterms:modified xsi:type="dcterms:W3CDTF">2017-03-15T17:02:00Z</dcterms:modified>
</cp:coreProperties>
</file>